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7A710" w14:textId="77777777" w:rsidR="00BE0AE6" w:rsidRPr="00AA4711" w:rsidRDefault="00BE0AE6" w:rsidP="00DE2476">
      <w:pPr>
        <w:keepNext/>
        <w:tabs>
          <w:tab w:val="left" w:pos="210"/>
          <w:tab w:val="right" w:pos="9404"/>
        </w:tabs>
        <w:spacing w:after="0" w:line="240" w:lineRule="auto"/>
        <w:outlineLvl w:val="0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Załącznik nr 2</w:t>
      </w:r>
    </w:p>
    <w:p w14:paraId="73BBCE3F" w14:textId="77777777" w:rsidR="00A85A89" w:rsidRPr="00AA4711" w:rsidRDefault="00BE0AE6" w:rsidP="00DE2476">
      <w:pPr>
        <w:keepNext/>
        <w:tabs>
          <w:tab w:val="left" w:pos="210"/>
          <w:tab w:val="right" w:pos="9404"/>
        </w:tabs>
        <w:spacing w:after="0" w:line="240" w:lineRule="auto"/>
        <w:outlineLvl w:val="0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do Regulaminu</w:t>
      </w:r>
      <w:r w:rsidR="00A85A89"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</w:t>
      </w:r>
      <w:r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wyboru projektów</w:t>
      </w:r>
    </w:p>
    <w:p w14:paraId="13301655" w14:textId="5D1E7001" w:rsidR="00733852" w:rsidRPr="00AA4711" w:rsidRDefault="00BE0AE6" w:rsidP="00DE2476">
      <w:pPr>
        <w:keepNext/>
        <w:tabs>
          <w:tab w:val="left" w:pos="210"/>
          <w:tab w:val="right" w:pos="9404"/>
        </w:tabs>
        <w:spacing w:after="0" w:line="240" w:lineRule="auto"/>
        <w:outlineLvl w:val="0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w </w:t>
      </w:r>
      <w:r w:rsidR="001D5BB7"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sposób</w:t>
      </w:r>
      <w:r w:rsidR="00D37D98"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</w:t>
      </w:r>
      <w:r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konkurencyjny</w:t>
      </w:r>
      <w:r w:rsidR="00733852" w:rsidRPr="00AA4711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</w:t>
      </w:r>
    </w:p>
    <w:p w14:paraId="2ACB7823" w14:textId="77777777" w:rsidR="001711B0" w:rsidRPr="00251364" w:rsidRDefault="001711B0" w:rsidP="00251364">
      <w:pPr>
        <w:spacing w:before="720" w:after="0"/>
        <w:rPr>
          <w:rFonts w:ascii="Arial" w:hAnsi="Arial" w:cs="Arial"/>
          <w:bCs/>
          <w:sz w:val="24"/>
          <w:szCs w:val="24"/>
        </w:rPr>
      </w:pPr>
      <w:r w:rsidRPr="00251364">
        <w:rPr>
          <w:rFonts w:ascii="Arial" w:hAnsi="Arial" w:cs="Arial"/>
          <w:bCs/>
          <w:sz w:val="24"/>
          <w:szCs w:val="24"/>
        </w:rPr>
        <w:t xml:space="preserve">REGULAMIN </w:t>
      </w:r>
      <w:r w:rsidR="005F1650" w:rsidRPr="00251364">
        <w:rPr>
          <w:rFonts w:ascii="Arial" w:hAnsi="Arial" w:cs="Arial"/>
          <w:bCs/>
          <w:sz w:val="24"/>
          <w:szCs w:val="24"/>
        </w:rPr>
        <w:t>KOMISJI</w:t>
      </w:r>
      <w:r w:rsidRPr="00251364">
        <w:rPr>
          <w:rFonts w:ascii="Arial" w:hAnsi="Arial" w:cs="Arial"/>
          <w:bCs/>
          <w:sz w:val="24"/>
          <w:szCs w:val="24"/>
        </w:rPr>
        <w:t xml:space="preserve"> OCENY PROJEKTÓW</w:t>
      </w:r>
    </w:p>
    <w:p w14:paraId="5ACC8E16" w14:textId="2543E02D" w:rsidR="00081440" w:rsidRPr="00F41FE9" w:rsidRDefault="000A4F46" w:rsidP="00251364">
      <w:pPr>
        <w:spacing w:after="720"/>
        <w:rPr>
          <w:rFonts w:ascii="Arial" w:hAnsi="Arial" w:cs="Arial"/>
          <w:bCs/>
          <w:sz w:val="24"/>
          <w:szCs w:val="24"/>
        </w:rPr>
      </w:pPr>
      <w:r w:rsidRPr="00251364">
        <w:rPr>
          <w:rFonts w:ascii="Arial" w:hAnsi="Arial" w:cs="Arial"/>
          <w:bCs/>
          <w:sz w:val="24"/>
          <w:szCs w:val="24"/>
        </w:rPr>
        <w:t>WYBIERAN</w:t>
      </w:r>
      <w:r w:rsidR="004A1DBE" w:rsidRPr="00251364">
        <w:rPr>
          <w:rFonts w:ascii="Arial" w:hAnsi="Arial" w:cs="Arial"/>
          <w:bCs/>
          <w:sz w:val="24"/>
          <w:szCs w:val="24"/>
        </w:rPr>
        <w:t>Y</w:t>
      </w:r>
      <w:r w:rsidRPr="00251364">
        <w:rPr>
          <w:rFonts w:ascii="Arial" w:hAnsi="Arial" w:cs="Arial"/>
          <w:bCs/>
          <w:sz w:val="24"/>
          <w:szCs w:val="24"/>
        </w:rPr>
        <w:t xml:space="preserve">CH </w:t>
      </w:r>
      <w:r w:rsidR="00733852" w:rsidRPr="00251364">
        <w:rPr>
          <w:rFonts w:ascii="Arial" w:hAnsi="Arial" w:cs="Arial"/>
          <w:bCs/>
          <w:sz w:val="24"/>
          <w:szCs w:val="24"/>
        </w:rPr>
        <w:t xml:space="preserve">W </w:t>
      </w:r>
      <w:r w:rsidR="001D5BB7" w:rsidRPr="00251364">
        <w:rPr>
          <w:rFonts w:ascii="Arial" w:hAnsi="Arial" w:cs="Arial"/>
          <w:bCs/>
          <w:sz w:val="24"/>
          <w:szCs w:val="24"/>
        </w:rPr>
        <w:t xml:space="preserve">SPOSÓB </w:t>
      </w:r>
      <w:r w:rsidR="00733852" w:rsidRPr="00251364">
        <w:rPr>
          <w:rFonts w:ascii="Arial" w:hAnsi="Arial" w:cs="Arial"/>
          <w:bCs/>
          <w:sz w:val="24"/>
          <w:szCs w:val="24"/>
        </w:rPr>
        <w:t>KONKURENCYJNY</w:t>
      </w:r>
    </w:p>
    <w:p w14:paraId="7473C4BF" w14:textId="77777777" w:rsidR="001711B0" w:rsidRPr="00251364" w:rsidRDefault="001711B0" w:rsidP="00251364">
      <w:pPr>
        <w:spacing w:after="120"/>
        <w:rPr>
          <w:rFonts w:ascii="Arial" w:hAnsi="Arial" w:cs="Arial"/>
          <w:bCs/>
          <w:sz w:val="24"/>
          <w:szCs w:val="24"/>
        </w:rPr>
      </w:pPr>
      <w:r w:rsidRPr="00251364">
        <w:rPr>
          <w:rFonts w:ascii="Arial" w:hAnsi="Arial" w:cs="Arial"/>
          <w:bCs/>
          <w:sz w:val="24"/>
          <w:szCs w:val="24"/>
        </w:rPr>
        <w:t>w ramach</w:t>
      </w:r>
      <w:r w:rsidR="004651F9" w:rsidRPr="00251364">
        <w:rPr>
          <w:rFonts w:ascii="Arial" w:hAnsi="Arial" w:cs="Arial"/>
          <w:bCs/>
          <w:sz w:val="24"/>
          <w:szCs w:val="24"/>
        </w:rPr>
        <w:t xml:space="preserve"> Programu</w:t>
      </w:r>
    </w:p>
    <w:p w14:paraId="184FBCAA" w14:textId="77777777" w:rsidR="00081440" w:rsidRPr="00251364" w:rsidRDefault="004651F9" w:rsidP="00251364">
      <w:pPr>
        <w:spacing w:after="120"/>
        <w:rPr>
          <w:rFonts w:ascii="Arial" w:hAnsi="Arial" w:cs="Arial"/>
          <w:bCs/>
          <w:sz w:val="24"/>
          <w:szCs w:val="24"/>
        </w:rPr>
      </w:pPr>
      <w:r w:rsidRPr="00251364">
        <w:rPr>
          <w:rFonts w:ascii="Arial" w:hAnsi="Arial" w:cs="Arial"/>
          <w:bCs/>
          <w:sz w:val="24"/>
          <w:szCs w:val="24"/>
        </w:rPr>
        <w:t>Fundusze Europejskie na Infrastrukturę, Klimat, Środowisko</w:t>
      </w:r>
      <w:r w:rsidR="001711B0" w:rsidRPr="00251364">
        <w:rPr>
          <w:rFonts w:ascii="Arial" w:hAnsi="Arial" w:cs="Arial"/>
          <w:bCs/>
          <w:sz w:val="24"/>
          <w:szCs w:val="24"/>
        </w:rPr>
        <w:t xml:space="preserve"> 20</w:t>
      </w:r>
      <w:r w:rsidR="006D337B" w:rsidRPr="00251364">
        <w:rPr>
          <w:rFonts w:ascii="Arial" w:hAnsi="Arial" w:cs="Arial"/>
          <w:bCs/>
          <w:sz w:val="24"/>
          <w:szCs w:val="24"/>
        </w:rPr>
        <w:t>2</w:t>
      </w:r>
      <w:r w:rsidR="001711B0" w:rsidRPr="00251364">
        <w:rPr>
          <w:rFonts w:ascii="Arial" w:hAnsi="Arial" w:cs="Arial"/>
          <w:bCs/>
          <w:sz w:val="24"/>
          <w:szCs w:val="24"/>
        </w:rPr>
        <w:t>1 – 202</w:t>
      </w:r>
      <w:r w:rsidR="006D337B" w:rsidRPr="00251364">
        <w:rPr>
          <w:rFonts w:ascii="Arial" w:hAnsi="Arial" w:cs="Arial"/>
          <w:bCs/>
          <w:sz w:val="24"/>
          <w:szCs w:val="24"/>
        </w:rPr>
        <w:t>7</w:t>
      </w:r>
      <w:r w:rsidR="001711B0" w:rsidRPr="00251364">
        <w:rPr>
          <w:rFonts w:ascii="Arial" w:hAnsi="Arial" w:cs="Arial"/>
          <w:bCs/>
          <w:sz w:val="24"/>
          <w:szCs w:val="24"/>
        </w:rPr>
        <w:t xml:space="preserve"> </w:t>
      </w:r>
    </w:p>
    <w:p w14:paraId="347F7D95" w14:textId="076C79BA" w:rsidR="00FA3CC6" w:rsidRPr="00251364" w:rsidRDefault="004651F9" w:rsidP="00251364">
      <w:pPr>
        <w:spacing w:after="120"/>
        <w:rPr>
          <w:rFonts w:ascii="Arial" w:hAnsi="Arial" w:cs="Arial"/>
          <w:bCs/>
          <w:sz w:val="24"/>
          <w:szCs w:val="24"/>
        </w:rPr>
      </w:pPr>
      <w:r w:rsidRPr="00251364">
        <w:rPr>
          <w:rFonts w:ascii="Arial" w:hAnsi="Arial" w:cs="Arial"/>
          <w:bCs/>
          <w:sz w:val="24"/>
          <w:szCs w:val="24"/>
        </w:rPr>
        <w:t xml:space="preserve">dla działania </w:t>
      </w:r>
      <w:bookmarkStart w:id="0" w:name="_Hlk137025034"/>
      <w:r w:rsidR="00FA3CC6" w:rsidRPr="00251364">
        <w:rPr>
          <w:rFonts w:ascii="Arial" w:hAnsi="Arial" w:cs="Arial"/>
          <w:bCs/>
          <w:sz w:val="24"/>
          <w:szCs w:val="24"/>
        </w:rPr>
        <w:t xml:space="preserve">FENX.02.03 Infrastruktura energetyczna </w:t>
      </w:r>
    </w:p>
    <w:p w14:paraId="1A0184D7" w14:textId="04B68B18" w:rsidR="00FA3CC6" w:rsidRPr="00251364" w:rsidRDefault="00FA3CC6" w:rsidP="00251364">
      <w:pPr>
        <w:tabs>
          <w:tab w:val="center" w:pos="4536"/>
          <w:tab w:val="right" w:pos="9072"/>
        </w:tabs>
        <w:spacing w:after="120"/>
        <w:rPr>
          <w:rFonts w:ascii="Arial" w:hAnsi="Arial" w:cs="Arial"/>
          <w:i/>
          <w:iCs/>
          <w:sz w:val="24"/>
          <w:szCs w:val="24"/>
        </w:rPr>
      </w:pPr>
      <w:r w:rsidRPr="00251364">
        <w:rPr>
          <w:rFonts w:ascii="Arial" w:hAnsi="Arial" w:cs="Arial"/>
          <w:sz w:val="24"/>
          <w:szCs w:val="24"/>
        </w:rPr>
        <w:t>Zakres wsparcia:</w:t>
      </w:r>
      <w:r w:rsidRPr="00251364">
        <w:rPr>
          <w:rFonts w:ascii="Arial" w:hAnsi="Arial" w:cs="Arial"/>
          <w:i/>
          <w:iCs/>
          <w:sz w:val="24"/>
          <w:szCs w:val="24"/>
        </w:rPr>
        <w:t xml:space="preserve"> </w:t>
      </w:r>
      <w:r w:rsidR="0013139B" w:rsidRPr="00251364">
        <w:rPr>
          <w:rFonts w:ascii="Arial" w:hAnsi="Arial" w:cs="Arial"/>
          <w:i/>
          <w:iCs/>
          <w:sz w:val="24"/>
          <w:szCs w:val="24"/>
        </w:rPr>
        <w:t xml:space="preserve">budowa i modernizacja inteligentnej sieci elektroenergetycznej dystrybucyjnej </w:t>
      </w:r>
    </w:p>
    <w:p w14:paraId="4751D910" w14:textId="6A988D97" w:rsidR="00FA3CC6" w:rsidRPr="00251364" w:rsidRDefault="00FA3CC6" w:rsidP="00251364">
      <w:pPr>
        <w:tabs>
          <w:tab w:val="center" w:pos="4536"/>
          <w:tab w:val="right" w:pos="9072"/>
        </w:tabs>
        <w:spacing w:before="480" w:after="240"/>
        <w:rPr>
          <w:rFonts w:ascii="Arial" w:hAnsi="Arial" w:cs="Arial"/>
          <w:sz w:val="24"/>
          <w:szCs w:val="24"/>
        </w:rPr>
      </w:pPr>
      <w:r w:rsidRPr="00251364">
        <w:rPr>
          <w:rFonts w:ascii="Arial" w:hAnsi="Arial" w:cs="Arial"/>
          <w:sz w:val="24"/>
          <w:szCs w:val="24"/>
        </w:rPr>
        <w:t>Nr naboru: FENX.02.03-IW.02-</w:t>
      </w:r>
      <w:r w:rsidR="00797A99" w:rsidRPr="00251364">
        <w:rPr>
          <w:rFonts w:ascii="Arial" w:hAnsi="Arial" w:cs="Arial"/>
          <w:sz w:val="24"/>
          <w:szCs w:val="24"/>
        </w:rPr>
        <w:t>00</w:t>
      </w:r>
      <w:r w:rsidR="0013139B" w:rsidRPr="00251364">
        <w:rPr>
          <w:rFonts w:ascii="Arial" w:hAnsi="Arial" w:cs="Arial"/>
          <w:sz w:val="24"/>
          <w:szCs w:val="24"/>
        </w:rPr>
        <w:t>2</w:t>
      </w:r>
      <w:r w:rsidRPr="00251364">
        <w:rPr>
          <w:rFonts w:ascii="Arial" w:hAnsi="Arial" w:cs="Arial"/>
          <w:sz w:val="24"/>
          <w:szCs w:val="24"/>
        </w:rPr>
        <w:t>/2</w:t>
      </w:r>
      <w:r w:rsidR="00EB7AB2" w:rsidRPr="00251364">
        <w:rPr>
          <w:rFonts w:ascii="Arial" w:hAnsi="Arial" w:cs="Arial"/>
          <w:sz w:val="24"/>
          <w:szCs w:val="24"/>
        </w:rPr>
        <w:t>5</w:t>
      </w:r>
    </w:p>
    <w:bookmarkEnd w:id="0"/>
    <w:p w14:paraId="2AB25B79" w14:textId="61FC8BDF" w:rsidR="00C73411" w:rsidRPr="00AA4711" w:rsidRDefault="00BA40DF" w:rsidP="00251364">
      <w:pPr>
        <w:tabs>
          <w:tab w:val="left" w:pos="7214"/>
        </w:tabs>
        <w:spacing w:before="5400" w:after="120" w:line="240" w:lineRule="auto"/>
        <w:rPr>
          <w:rFonts w:ascii="Arial" w:hAnsi="Arial" w:cs="Arial"/>
          <w:sz w:val="24"/>
          <w:szCs w:val="24"/>
        </w:rPr>
      </w:pPr>
      <w:r w:rsidRPr="00AA4711">
        <w:rPr>
          <w:rFonts w:ascii="Arial" w:hAnsi="Arial" w:cs="Arial"/>
          <w:sz w:val="24"/>
          <w:szCs w:val="24"/>
        </w:rPr>
        <w:t>Instytut Nafty i Gazu – Państwowy Instytut Badawczy</w:t>
      </w:r>
    </w:p>
    <w:p w14:paraId="24016726" w14:textId="70075196" w:rsidR="001711B0" w:rsidRPr="00AA4711" w:rsidRDefault="00671979" w:rsidP="00DE2476">
      <w:pPr>
        <w:tabs>
          <w:tab w:val="left" w:pos="7214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AA4711">
        <w:rPr>
          <w:rFonts w:ascii="Arial" w:hAnsi="Arial" w:cs="Arial"/>
          <w:sz w:val="24"/>
          <w:szCs w:val="24"/>
        </w:rPr>
        <w:t>Wersja</w:t>
      </w:r>
      <w:r w:rsidR="00F6648E" w:rsidRPr="00AA4711">
        <w:rPr>
          <w:rFonts w:ascii="Arial" w:hAnsi="Arial" w:cs="Arial"/>
          <w:sz w:val="24"/>
          <w:szCs w:val="24"/>
        </w:rPr>
        <w:t xml:space="preserve"> </w:t>
      </w:r>
      <w:r w:rsidR="00676081" w:rsidRPr="00AA4711">
        <w:rPr>
          <w:rFonts w:ascii="Arial" w:hAnsi="Arial" w:cs="Arial"/>
          <w:sz w:val="24"/>
          <w:szCs w:val="24"/>
        </w:rPr>
        <w:t>1</w:t>
      </w:r>
    </w:p>
    <w:p w14:paraId="64DEEB41" w14:textId="4739A5B8" w:rsidR="001711B0" w:rsidRPr="00AA4711" w:rsidRDefault="002C6F4A" w:rsidP="00251364">
      <w:pPr>
        <w:tabs>
          <w:tab w:val="left" w:pos="7214"/>
        </w:tabs>
        <w:spacing w:before="8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AE152D" w:rsidRPr="00AA4711">
        <w:rPr>
          <w:rFonts w:ascii="Arial" w:hAnsi="Arial" w:cs="Arial"/>
          <w:sz w:val="24"/>
          <w:szCs w:val="24"/>
        </w:rPr>
        <w:t xml:space="preserve"> </w:t>
      </w:r>
      <w:r w:rsidR="00797A99" w:rsidRPr="00AA4711">
        <w:rPr>
          <w:rFonts w:ascii="Arial" w:hAnsi="Arial" w:cs="Arial"/>
          <w:sz w:val="24"/>
          <w:szCs w:val="24"/>
        </w:rPr>
        <w:t>l</w:t>
      </w:r>
      <w:r w:rsidR="00F60368" w:rsidRPr="00AA4711">
        <w:rPr>
          <w:rFonts w:ascii="Arial" w:hAnsi="Arial" w:cs="Arial"/>
          <w:sz w:val="24"/>
          <w:szCs w:val="24"/>
        </w:rPr>
        <w:t>ipca</w:t>
      </w:r>
      <w:r w:rsidR="00F20C6C" w:rsidRPr="00AA4711">
        <w:rPr>
          <w:rFonts w:ascii="Arial" w:hAnsi="Arial" w:cs="Arial"/>
          <w:sz w:val="24"/>
          <w:szCs w:val="24"/>
        </w:rPr>
        <w:t xml:space="preserve"> </w:t>
      </w:r>
      <w:r w:rsidR="001711B0" w:rsidRPr="00AA4711">
        <w:rPr>
          <w:rFonts w:ascii="Arial" w:hAnsi="Arial" w:cs="Arial"/>
          <w:sz w:val="24"/>
          <w:szCs w:val="24"/>
        </w:rPr>
        <w:t>2</w:t>
      </w:r>
      <w:r w:rsidR="00B555E2" w:rsidRPr="00AA4711">
        <w:rPr>
          <w:rFonts w:ascii="Arial" w:hAnsi="Arial" w:cs="Arial"/>
          <w:sz w:val="24"/>
          <w:szCs w:val="24"/>
        </w:rPr>
        <w:t>02</w:t>
      </w:r>
      <w:r w:rsidR="00F60368" w:rsidRPr="00AA4711">
        <w:rPr>
          <w:rFonts w:ascii="Arial" w:hAnsi="Arial" w:cs="Arial"/>
          <w:sz w:val="24"/>
          <w:szCs w:val="24"/>
        </w:rPr>
        <w:t>5</w:t>
      </w:r>
      <w:r w:rsidR="001711B0" w:rsidRPr="00AA4711">
        <w:rPr>
          <w:rFonts w:ascii="Arial" w:hAnsi="Arial" w:cs="Arial"/>
          <w:sz w:val="24"/>
          <w:szCs w:val="24"/>
        </w:rPr>
        <w:t xml:space="preserve"> r.</w:t>
      </w:r>
    </w:p>
    <w:p w14:paraId="56F3FD45" w14:textId="77777777" w:rsidR="001711B0" w:rsidRPr="00BA0CC0" w:rsidRDefault="001711B0" w:rsidP="00BA0CC0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F41FE9">
        <w:rPr>
          <w:rFonts w:ascii="Arial" w:hAnsi="Arial" w:cs="Arial"/>
          <w:b/>
          <w:i/>
        </w:rPr>
        <w:br w:type="page"/>
      </w:r>
      <w:r w:rsidRPr="00BA0CC0">
        <w:rPr>
          <w:rFonts w:ascii="Arial" w:hAnsi="Arial" w:cs="Arial"/>
          <w:b/>
          <w:sz w:val="24"/>
          <w:szCs w:val="24"/>
        </w:rPr>
        <w:lastRenderedPageBreak/>
        <w:t>ROZDZIAŁ I</w:t>
      </w:r>
    </w:p>
    <w:p w14:paraId="0FE85601" w14:textId="77777777" w:rsidR="001711B0" w:rsidRPr="00BA0CC0" w:rsidRDefault="001711B0" w:rsidP="00BA0CC0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t>§ 1</w:t>
      </w:r>
    </w:p>
    <w:p w14:paraId="5F382E51" w14:textId="77777777" w:rsidR="003C3474" w:rsidRPr="00BA0CC0" w:rsidRDefault="003C3474" w:rsidP="00BA0CC0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t xml:space="preserve">Zakres </w:t>
      </w:r>
      <w:r w:rsidR="00953B6D" w:rsidRPr="00BA0CC0">
        <w:rPr>
          <w:rFonts w:ascii="Arial" w:hAnsi="Arial" w:cs="Arial"/>
          <w:b/>
          <w:sz w:val="24"/>
          <w:szCs w:val="24"/>
        </w:rPr>
        <w:t>R</w:t>
      </w:r>
      <w:r w:rsidRPr="00BA0CC0">
        <w:rPr>
          <w:rFonts w:ascii="Arial" w:hAnsi="Arial" w:cs="Arial"/>
          <w:b/>
          <w:sz w:val="24"/>
          <w:szCs w:val="24"/>
        </w:rPr>
        <w:t>egulaminu</w:t>
      </w:r>
    </w:p>
    <w:p w14:paraId="0955BDFC" w14:textId="6B501428" w:rsidR="00B702E7" w:rsidRPr="00BA0CC0" w:rsidRDefault="00C16A7D" w:rsidP="00BA0CC0">
      <w:pPr>
        <w:numPr>
          <w:ilvl w:val="0"/>
          <w:numId w:val="10"/>
        </w:numPr>
        <w:spacing w:before="240" w:after="240"/>
        <w:ind w:left="425" w:hanging="425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Niniejszy </w:t>
      </w:r>
      <w:r w:rsidRPr="00BA0CC0">
        <w:rPr>
          <w:rFonts w:ascii="Arial" w:hAnsi="Arial" w:cs="Arial"/>
          <w:iCs/>
          <w:sz w:val="24"/>
          <w:szCs w:val="24"/>
        </w:rPr>
        <w:t>Regulamin</w:t>
      </w:r>
      <w:r w:rsidRPr="00BA0CC0">
        <w:rPr>
          <w:rFonts w:ascii="Arial" w:hAnsi="Arial" w:cs="Arial"/>
          <w:sz w:val="24"/>
          <w:szCs w:val="24"/>
        </w:rPr>
        <w:t xml:space="preserve"> określa skład oraz organizację prac </w:t>
      </w:r>
      <w:r w:rsidR="0026163B" w:rsidRPr="00BA0CC0">
        <w:rPr>
          <w:rFonts w:ascii="Arial" w:hAnsi="Arial" w:cs="Arial"/>
          <w:sz w:val="24"/>
          <w:szCs w:val="24"/>
        </w:rPr>
        <w:t>Komisji</w:t>
      </w:r>
      <w:r w:rsidRPr="00BA0CC0">
        <w:rPr>
          <w:rFonts w:ascii="Arial" w:hAnsi="Arial" w:cs="Arial"/>
          <w:sz w:val="24"/>
          <w:szCs w:val="24"/>
        </w:rPr>
        <w:t xml:space="preserve"> </w:t>
      </w:r>
      <w:r w:rsidR="00B1535A" w:rsidRPr="00BA0CC0">
        <w:rPr>
          <w:rFonts w:ascii="Arial" w:hAnsi="Arial" w:cs="Arial"/>
          <w:sz w:val="24"/>
          <w:szCs w:val="24"/>
        </w:rPr>
        <w:t>O</w:t>
      </w:r>
      <w:r w:rsidRPr="00BA0CC0">
        <w:rPr>
          <w:rFonts w:ascii="Arial" w:hAnsi="Arial" w:cs="Arial"/>
          <w:sz w:val="24"/>
          <w:szCs w:val="24"/>
        </w:rPr>
        <w:t xml:space="preserve">ceny </w:t>
      </w:r>
      <w:r w:rsidR="00B1535A" w:rsidRPr="00BA0CC0">
        <w:rPr>
          <w:rFonts w:ascii="Arial" w:hAnsi="Arial" w:cs="Arial"/>
          <w:sz w:val="24"/>
          <w:szCs w:val="24"/>
        </w:rPr>
        <w:t>P</w:t>
      </w:r>
      <w:r w:rsidRPr="00BA0CC0">
        <w:rPr>
          <w:rFonts w:ascii="Arial" w:hAnsi="Arial" w:cs="Arial"/>
          <w:sz w:val="24"/>
          <w:szCs w:val="24"/>
        </w:rPr>
        <w:t>rojektów</w:t>
      </w:r>
      <w:r w:rsidR="00072070" w:rsidRPr="00BA0CC0">
        <w:rPr>
          <w:rFonts w:ascii="Arial" w:hAnsi="Arial" w:cs="Arial"/>
          <w:sz w:val="24"/>
          <w:szCs w:val="24"/>
        </w:rPr>
        <w:t>,</w:t>
      </w:r>
      <w:r w:rsidR="00841BD2" w:rsidRPr="00BA0CC0">
        <w:rPr>
          <w:rFonts w:ascii="Arial" w:hAnsi="Arial" w:cs="Arial"/>
          <w:sz w:val="24"/>
          <w:szCs w:val="24"/>
        </w:rPr>
        <w:t xml:space="preserve"> (dalej</w:t>
      </w:r>
      <w:r w:rsidR="001307B6" w:rsidRPr="00BA0CC0">
        <w:rPr>
          <w:rFonts w:ascii="Arial" w:hAnsi="Arial" w:cs="Arial"/>
          <w:sz w:val="24"/>
          <w:szCs w:val="24"/>
        </w:rPr>
        <w:t>:</w:t>
      </w:r>
      <w:r w:rsidR="00841BD2" w:rsidRPr="00BA0CC0">
        <w:rPr>
          <w:rFonts w:ascii="Arial" w:hAnsi="Arial" w:cs="Arial"/>
          <w:sz w:val="24"/>
          <w:szCs w:val="24"/>
        </w:rPr>
        <w:t xml:space="preserve"> KOP)</w:t>
      </w:r>
      <w:r w:rsidR="00437DC0" w:rsidRPr="00BA0CC0">
        <w:rPr>
          <w:rFonts w:ascii="Arial" w:hAnsi="Arial" w:cs="Arial"/>
          <w:sz w:val="24"/>
          <w:szCs w:val="24"/>
        </w:rPr>
        <w:t xml:space="preserve"> </w:t>
      </w:r>
      <w:r w:rsidR="00072070" w:rsidRPr="00BA0CC0">
        <w:rPr>
          <w:rFonts w:ascii="Arial" w:hAnsi="Arial" w:cs="Arial"/>
          <w:sz w:val="24"/>
          <w:szCs w:val="24"/>
        </w:rPr>
        <w:t xml:space="preserve">powołanej dla </w:t>
      </w:r>
      <w:r w:rsidR="009B4C42" w:rsidRPr="00BA0CC0">
        <w:rPr>
          <w:rFonts w:ascii="Arial" w:hAnsi="Arial" w:cs="Arial"/>
          <w:sz w:val="24"/>
          <w:szCs w:val="24"/>
        </w:rPr>
        <w:t xml:space="preserve">oceny </w:t>
      </w:r>
      <w:r w:rsidR="00072070" w:rsidRPr="00BA0CC0">
        <w:rPr>
          <w:rFonts w:ascii="Arial" w:hAnsi="Arial" w:cs="Arial"/>
          <w:sz w:val="24"/>
          <w:szCs w:val="24"/>
        </w:rPr>
        <w:t xml:space="preserve">projektów </w:t>
      </w:r>
      <w:r w:rsidR="008E75A6" w:rsidRPr="00BA0CC0">
        <w:rPr>
          <w:rFonts w:ascii="Arial" w:hAnsi="Arial" w:cs="Arial"/>
          <w:sz w:val="24"/>
          <w:szCs w:val="24"/>
        </w:rPr>
        <w:t xml:space="preserve">wybieranych </w:t>
      </w:r>
      <w:r w:rsidR="001D5BB7" w:rsidRPr="00BA0CC0">
        <w:rPr>
          <w:rFonts w:ascii="Arial" w:hAnsi="Arial" w:cs="Arial"/>
          <w:sz w:val="24"/>
          <w:szCs w:val="24"/>
        </w:rPr>
        <w:t xml:space="preserve">w sposób </w:t>
      </w:r>
      <w:r w:rsidR="00FC3212" w:rsidRPr="00BA0CC0">
        <w:rPr>
          <w:rFonts w:ascii="Arial" w:hAnsi="Arial" w:cs="Arial"/>
          <w:sz w:val="24"/>
          <w:szCs w:val="24"/>
        </w:rPr>
        <w:t>konkurencyjny</w:t>
      </w:r>
      <w:r w:rsidR="0013139B" w:rsidRPr="00BA0CC0">
        <w:rPr>
          <w:rFonts w:ascii="Arial" w:hAnsi="Arial" w:cs="Arial"/>
          <w:sz w:val="24"/>
          <w:szCs w:val="24"/>
        </w:rPr>
        <w:t xml:space="preserve"> </w:t>
      </w:r>
      <w:r w:rsidR="005659DB" w:rsidRPr="00BA0CC0">
        <w:rPr>
          <w:rFonts w:ascii="Arial" w:hAnsi="Arial" w:cs="Arial"/>
          <w:sz w:val="24"/>
          <w:szCs w:val="24"/>
        </w:rPr>
        <w:t xml:space="preserve">w ramach </w:t>
      </w:r>
      <w:r w:rsidR="00437DC0" w:rsidRPr="00BA0CC0">
        <w:rPr>
          <w:rFonts w:ascii="Arial" w:hAnsi="Arial" w:cs="Arial"/>
          <w:sz w:val="24"/>
          <w:szCs w:val="24"/>
        </w:rPr>
        <w:t>działani</w:t>
      </w:r>
      <w:r w:rsidR="005838A7" w:rsidRPr="00BA0CC0">
        <w:rPr>
          <w:rFonts w:ascii="Arial" w:hAnsi="Arial" w:cs="Arial"/>
          <w:sz w:val="24"/>
          <w:szCs w:val="24"/>
        </w:rPr>
        <w:t>a</w:t>
      </w:r>
      <w:r w:rsidR="00437DC0" w:rsidRPr="00BA0CC0">
        <w:rPr>
          <w:rFonts w:ascii="Arial" w:hAnsi="Arial" w:cs="Arial"/>
          <w:sz w:val="24"/>
          <w:szCs w:val="24"/>
        </w:rPr>
        <w:t xml:space="preserve"> FENX.02.03 Infrastruktura energetyczna, dla którego Instytut Nafty i Gazu - Państwowy Instytut Badawczy (dalej: INiG-PIB) pełni funkcję Instytucji Wdrażającej (dalej: IW) na podstawie Umowy</w:t>
      </w:r>
      <w:r w:rsidR="00D37D98" w:rsidRPr="00BA0CC0">
        <w:rPr>
          <w:rFonts w:ascii="Arial" w:hAnsi="Arial" w:cs="Arial"/>
          <w:sz w:val="24"/>
          <w:szCs w:val="24"/>
        </w:rPr>
        <w:t xml:space="preserve"> </w:t>
      </w:r>
      <w:r w:rsidR="006C0EB9" w:rsidRPr="00BA0CC0">
        <w:rPr>
          <w:rFonts w:ascii="Arial" w:hAnsi="Arial" w:cs="Arial"/>
          <w:sz w:val="24"/>
          <w:szCs w:val="24"/>
        </w:rPr>
        <w:t>zawartej z</w:t>
      </w:r>
      <w:r w:rsidR="007B0748" w:rsidRPr="00BA0CC0">
        <w:rPr>
          <w:rFonts w:ascii="Arial" w:hAnsi="Arial" w:cs="Arial"/>
          <w:sz w:val="24"/>
          <w:szCs w:val="24"/>
        </w:rPr>
        <w:t> </w:t>
      </w:r>
      <w:r w:rsidR="00ED360D" w:rsidRPr="00BA0CC0">
        <w:rPr>
          <w:rFonts w:ascii="Arial" w:hAnsi="Arial" w:cs="Arial"/>
          <w:sz w:val="24"/>
          <w:szCs w:val="24"/>
        </w:rPr>
        <w:t>Ministrem Klimatu i Środowiska</w:t>
      </w:r>
      <w:r w:rsidR="006C0EB9" w:rsidRPr="00BA0CC0">
        <w:rPr>
          <w:rFonts w:ascii="Arial" w:hAnsi="Arial" w:cs="Arial"/>
          <w:sz w:val="24"/>
          <w:szCs w:val="24"/>
        </w:rPr>
        <w:t xml:space="preserve"> 29 sierpnia 2023 r.</w:t>
      </w:r>
      <w:r w:rsidR="00437DC0" w:rsidRPr="00BA0CC0">
        <w:rPr>
          <w:rFonts w:ascii="Arial" w:hAnsi="Arial" w:cs="Arial"/>
          <w:sz w:val="24"/>
          <w:szCs w:val="24"/>
        </w:rPr>
        <w:t xml:space="preserve"> </w:t>
      </w:r>
      <w:r w:rsidR="00ED360D" w:rsidRPr="00BA0CC0">
        <w:rPr>
          <w:rFonts w:ascii="Arial" w:hAnsi="Arial" w:cs="Arial"/>
          <w:sz w:val="24"/>
          <w:szCs w:val="24"/>
        </w:rPr>
        <w:t>w sprawie powierzenia zadań związanych z realizacją programu Fundusze Europejskie na Infrastrukturę, Klimat, Środowisko 2021-2027 w zakresie priorytetu II Wsparcie sektorów energetyka i środowisko z EFRR, Działania 02.03 Infrastruktura energetyczna, oraz priorytetu VIII Pomoc techniczna</w:t>
      </w:r>
      <w:r w:rsidR="00437DC0" w:rsidRPr="00BA0CC0">
        <w:rPr>
          <w:rFonts w:ascii="Arial" w:hAnsi="Arial" w:cs="Arial"/>
          <w:sz w:val="24"/>
          <w:szCs w:val="24"/>
        </w:rPr>
        <w:t>.</w:t>
      </w:r>
    </w:p>
    <w:p w14:paraId="396616E2" w14:textId="77777777" w:rsidR="001711B0" w:rsidRPr="00BA0CC0" w:rsidRDefault="001711B0" w:rsidP="00BA0CC0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t>§ 2</w:t>
      </w:r>
    </w:p>
    <w:p w14:paraId="1C88A7A2" w14:textId="77777777" w:rsidR="003C3474" w:rsidRPr="00BA0CC0" w:rsidRDefault="003C3474" w:rsidP="00BA0CC0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t>Powołanie KOP</w:t>
      </w:r>
    </w:p>
    <w:p w14:paraId="4193A8ED" w14:textId="4F61BF60" w:rsidR="0052518E" w:rsidRPr="00BA0CC0" w:rsidRDefault="0052518E" w:rsidP="00BA0CC0">
      <w:pPr>
        <w:numPr>
          <w:ilvl w:val="0"/>
          <w:numId w:val="11"/>
        </w:numPr>
        <w:spacing w:before="240" w:after="240"/>
        <w:ind w:left="425" w:hanging="425"/>
        <w:rPr>
          <w:rFonts w:ascii="Arial" w:hAnsi="Arial" w:cs="Arial"/>
          <w:bCs/>
          <w:sz w:val="24"/>
          <w:szCs w:val="24"/>
        </w:rPr>
      </w:pPr>
      <w:r w:rsidRPr="00BA0CC0">
        <w:rPr>
          <w:rFonts w:ascii="Arial" w:hAnsi="Arial" w:cs="Arial"/>
          <w:bCs/>
          <w:sz w:val="24"/>
          <w:szCs w:val="24"/>
        </w:rPr>
        <w:t>Powołanie KOP następuje na podstawie art. 53 ust. 1 ustawy</w:t>
      </w:r>
      <w:r w:rsidR="00F00786" w:rsidRPr="00BA0CC0">
        <w:rPr>
          <w:rFonts w:ascii="Arial" w:hAnsi="Arial" w:cs="Arial"/>
          <w:sz w:val="24"/>
          <w:szCs w:val="24"/>
        </w:rPr>
        <w:t xml:space="preserve"> </w:t>
      </w:r>
      <w:r w:rsidRPr="00BA0CC0">
        <w:rPr>
          <w:rFonts w:ascii="Arial" w:hAnsi="Arial" w:cs="Arial"/>
          <w:bCs/>
          <w:sz w:val="24"/>
          <w:szCs w:val="24"/>
        </w:rPr>
        <w:t>wdrożeniow</w:t>
      </w:r>
      <w:r w:rsidR="00984B82" w:rsidRPr="00BA0CC0">
        <w:rPr>
          <w:rFonts w:ascii="Arial" w:hAnsi="Arial" w:cs="Arial"/>
          <w:bCs/>
          <w:sz w:val="24"/>
          <w:szCs w:val="24"/>
        </w:rPr>
        <w:t>ej</w:t>
      </w:r>
      <w:r w:rsidR="00F00786" w:rsidRPr="00BA0CC0">
        <w:rPr>
          <w:rFonts w:ascii="Arial" w:hAnsi="Arial" w:cs="Arial"/>
          <w:bCs/>
          <w:sz w:val="24"/>
          <w:szCs w:val="24"/>
        </w:rPr>
        <w:t>.</w:t>
      </w:r>
    </w:p>
    <w:p w14:paraId="58C452FB" w14:textId="45572761" w:rsidR="001B6905" w:rsidRPr="00BA0CC0" w:rsidRDefault="00B1535A" w:rsidP="00BA0CC0">
      <w:pPr>
        <w:numPr>
          <w:ilvl w:val="0"/>
          <w:numId w:val="11"/>
        </w:numPr>
        <w:spacing w:before="240" w:after="240"/>
        <w:ind w:left="425" w:hanging="425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KOP zostaje powołana </w:t>
      </w:r>
      <w:r w:rsidR="009D14BB" w:rsidRPr="00BA0CC0">
        <w:rPr>
          <w:rFonts w:ascii="Arial" w:hAnsi="Arial" w:cs="Arial"/>
          <w:sz w:val="24"/>
          <w:szCs w:val="24"/>
        </w:rPr>
        <w:t>z</w:t>
      </w:r>
      <w:r w:rsidRPr="00BA0CC0">
        <w:rPr>
          <w:rFonts w:ascii="Arial" w:hAnsi="Arial" w:cs="Arial"/>
          <w:sz w:val="24"/>
          <w:szCs w:val="24"/>
        </w:rPr>
        <w:t xml:space="preserve">arządzeniem Dyrektora INiG-PIB przed rozpoczęciem </w:t>
      </w:r>
      <w:r w:rsidR="00896447" w:rsidRPr="00BA0CC0">
        <w:rPr>
          <w:rFonts w:ascii="Arial" w:hAnsi="Arial" w:cs="Arial"/>
          <w:sz w:val="24"/>
          <w:szCs w:val="24"/>
        </w:rPr>
        <w:t xml:space="preserve">oceny </w:t>
      </w:r>
      <w:r w:rsidR="009B4C42" w:rsidRPr="00BA0CC0">
        <w:rPr>
          <w:rFonts w:ascii="Arial" w:hAnsi="Arial" w:cs="Arial"/>
          <w:sz w:val="24"/>
          <w:szCs w:val="24"/>
        </w:rPr>
        <w:t>wniosków o dofinansowanie (dalej</w:t>
      </w:r>
      <w:r w:rsidR="00984B82" w:rsidRPr="00BA0CC0">
        <w:rPr>
          <w:rFonts w:ascii="Arial" w:hAnsi="Arial" w:cs="Arial"/>
          <w:sz w:val="24"/>
          <w:szCs w:val="24"/>
        </w:rPr>
        <w:t>:</w:t>
      </w:r>
      <w:r w:rsidR="009B4C42" w:rsidRPr="00BA0CC0">
        <w:rPr>
          <w:rFonts w:ascii="Arial" w:hAnsi="Arial" w:cs="Arial"/>
          <w:sz w:val="24"/>
          <w:szCs w:val="24"/>
        </w:rPr>
        <w:t xml:space="preserve"> WoD)</w:t>
      </w:r>
      <w:r w:rsidR="00896447" w:rsidRPr="00BA0CC0">
        <w:rPr>
          <w:rFonts w:ascii="Arial" w:hAnsi="Arial" w:cs="Arial"/>
          <w:sz w:val="24"/>
          <w:szCs w:val="24"/>
        </w:rPr>
        <w:t>,</w:t>
      </w:r>
      <w:r w:rsidR="00D54BEE" w:rsidRPr="00BA0CC0">
        <w:rPr>
          <w:rFonts w:ascii="Arial" w:hAnsi="Arial" w:cs="Arial"/>
          <w:sz w:val="24"/>
          <w:szCs w:val="24"/>
        </w:rPr>
        <w:t xml:space="preserve"> a jej skład osobowy może zostać zmieni</w:t>
      </w:r>
      <w:r w:rsidR="00FF55A7" w:rsidRPr="00BA0CC0">
        <w:rPr>
          <w:rFonts w:ascii="Arial" w:hAnsi="Arial" w:cs="Arial"/>
          <w:sz w:val="24"/>
          <w:szCs w:val="24"/>
        </w:rPr>
        <w:t>any</w:t>
      </w:r>
      <w:r w:rsidR="001B6905" w:rsidRPr="00BA0CC0">
        <w:rPr>
          <w:rFonts w:ascii="Arial" w:hAnsi="Arial" w:cs="Arial"/>
          <w:sz w:val="24"/>
          <w:szCs w:val="24"/>
        </w:rPr>
        <w:t xml:space="preserve">, przy zachowaniu postanowień </w:t>
      </w:r>
      <w:r w:rsidR="001B6905" w:rsidRPr="00BA0CC0">
        <w:rPr>
          <w:rFonts w:ascii="Arial" w:hAnsi="Arial" w:cs="Arial"/>
          <w:bCs/>
          <w:sz w:val="24"/>
          <w:szCs w:val="24"/>
        </w:rPr>
        <w:t xml:space="preserve">§ 3 ust. </w:t>
      </w:r>
      <w:r w:rsidR="0016114F" w:rsidRPr="00BA0CC0">
        <w:rPr>
          <w:rFonts w:ascii="Arial" w:hAnsi="Arial" w:cs="Arial"/>
          <w:bCs/>
          <w:sz w:val="24"/>
          <w:szCs w:val="24"/>
        </w:rPr>
        <w:t>3-</w:t>
      </w:r>
      <w:r w:rsidR="00BA71F5" w:rsidRPr="00BA0CC0">
        <w:rPr>
          <w:rFonts w:ascii="Arial" w:hAnsi="Arial" w:cs="Arial"/>
          <w:bCs/>
          <w:sz w:val="24"/>
          <w:szCs w:val="24"/>
        </w:rPr>
        <w:t>5</w:t>
      </w:r>
      <w:r w:rsidR="001B6905" w:rsidRPr="00BA0CC0">
        <w:rPr>
          <w:rFonts w:ascii="Arial" w:hAnsi="Arial" w:cs="Arial"/>
          <w:bCs/>
          <w:sz w:val="24"/>
          <w:szCs w:val="24"/>
        </w:rPr>
        <w:t>.</w:t>
      </w:r>
      <w:r w:rsidR="00797A99" w:rsidRPr="00BA0CC0">
        <w:rPr>
          <w:rFonts w:ascii="Arial" w:hAnsi="Arial" w:cs="Arial"/>
          <w:bCs/>
          <w:sz w:val="24"/>
          <w:szCs w:val="24"/>
        </w:rPr>
        <w:t xml:space="preserve"> </w:t>
      </w:r>
    </w:p>
    <w:p w14:paraId="7EB03A93" w14:textId="069CBD81" w:rsidR="00B54229" w:rsidRPr="00BA0CC0" w:rsidRDefault="009D14BB" w:rsidP="00BA0CC0">
      <w:pPr>
        <w:numPr>
          <w:ilvl w:val="0"/>
          <w:numId w:val="11"/>
        </w:numPr>
        <w:spacing w:before="240" w:after="240"/>
        <w:ind w:left="425" w:hanging="425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Cs/>
          <w:sz w:val="24"/>
          <w:szCs w:val="24"/>
        </w:rPr>
        <w:t xml:space="preserve">KOP zostaje powołana </w:t>
      </w:r>
      <w:r w:rsidRPr="00BA0CC0">
        <w:rPr>
          <w:rFonts w:ascii="Arial" w:hAnsi="Arial" w:cs="Arial"/>
          <w:sz w:val="24"/>
          <w:szCs w:val="24"/>
        </w:rPr>
        <w:t>w celu przeprowadzenia oceny WoD</w:t>
      </w:r>
      <w:r w:rsidR="00FA789B" w:rsidRPr="00BA0CC0">
        <w:rPr>
          <w:rFonts w:ascii="Arial" w:hAnsi="Arial" w:cs="Arial"/>
          <w:sz w:val="24"/>
          <w:szCs w:val="24"/>
        </w:rPr>
        <w:t xml:space="preserve"> </w:t>
      </w:r>
      <w:r w:rsidR="00797A99" w:rsidRPr="00BA0CC0">
        <w:rPr>
          <w:rFonts w:ascii="Arial" w:hAnsi="Arial" w:cs="Arial"/>
          <w:sz w:val="24"/>
          <w:szCs w:val="24"/>
        </w:rPr>
        <w:t xml:space="preserve">złożonych w ramach naboru projektów z zakresu </w:t>
      </w:r>
      <w:r w:rsidR="007B0748" w:rsidRPr="00BA0CC0">
        <w:rPr>
          <w:rFonts w:ascii="Arial" w:hAnsi="Arial" w:cs="Arial"/>
          <w:sz w:val="24"/>
          <w:szCs w:val="24"/>
        </w:rPr>
        <w:t>inteligentnych sieci elektroenergetycznych</w:t>
      </w:r>
      <w:r w:rsidR="00797A99" w:rsidRPr="00BA0CC0">
        <w:rPr>
          <w:rFonts w:ascii="Arial" w:hAnsi="Arial" w:cs="Arial"/>
          <w:sz w:val="24"/>
          <w:szCs w:val="24"/>
        </w:rPr>
        <w:t xml:space="preserve">, </w:t>
      </w:r>
      <w:r w:rsidR="00FA789B" w:rsidRPr="00BA0CC0">
        <w:rPr>
          <w:rFonts w:ascii="Arial" w:hAnsi="Arial" w:cs="Arial"/>
          <w:sz w:val="24"/>
          <w:szCs w:val="24"/>
        </w:rPr>
        <w:t xml:space="preserve">pod kątem spełnienia Horyzontalnych kryteriów wyboru projektów oraz Specyficznych kryteriów wyboru projektów dla Programu FEnIKS 2021-2027 (działanie </w:t>
      </w:r>
      <w:r w:rsidR="00FA70B3" w:rsidRPr="00BA0CC0">
        <w:rPr>
          <w:rFonts w:ascii="Arial" w:hAnsi="Arial" w:cs="Arial"/>
          <w:sz w:val="24"/>
          <w:szCs w:val="24"/>
        </w:rPr>
        <w:t>FENX.02.03</w:t>
      </w:r>
      <w:r w:rsidR="00FA789B" w:rsidRPr="00BA0CC0">
        <w:rPr>
          <w:rFonts w:ascii="Arial" w:hAnsi="Arial" w:cs="Arial"/>
          <w:sz w:val="24"/>
          <w:szCs w:val="24"/>
        </w:rPr>
        <w:t>), zatwierdzonych przez Komitet Monitorujący Program FEnIKS 2021 – 2027.</w:t>
      </w:r>
      <w:r w:rsidR="00B54229" w:rsidRPr="00BA0CC0">
        <w:rPr>
          <w:rFonts w:ascii="Arial" w:hAnsi="Arial" w:cs="Arial"/>
          <w:sz w:val="24"/>
          <w:szCs w:val="24"/>
        </w:rPr>
        <w:t xml:space="preserve"> 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>Kryteria wraz</w:t>
      </w:r>
      <w:r w:rsidR="007B0748" w:rsidRPr="00BA0CC0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>z opisem metodyki i</w:t>
      </w:r>
      <w:r w:rsidR="00076FDD" w:rsidRPr="00BA0CC0">
        <w:rPr>
          <w:rFonts w:ascii="Arial" w:hAnsi="Arial" w:cs="Arial"/>
          <w:sz w:val="24"/>
          <w:szCs w:val="24"/>
          <w:lang w:eastAsia="x-none"/>
        </w:rPr>
        <w:t> 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 xml:space="preserve">rodzajów kryteriów obowiązujących w naborze </w:t>
      </w:r>
      <w:r w:rsidR="007C32E2" w:rsidRPr="00BA0CC0">
        <w:rPr>
          <w:rFonts w:ascii="Arial" w:hAnsi="Arial" w:cs="Arial"/>
          <w:sz w:val="24"/>
          <w:szCs w:val="24"/>
          <w:lang w:eastAsia="x-none"/>
        </w:rPr>
        <w:t xml:space="preserve">znajdują 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>się</w:t>
      </w:r>
      <w:r w:rsidR="007B0748" w:rsidRPr="00BA0CC0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 xml:space="preserve">w </w:t>
      </w:r>
      <w:r w:rsidR="00C960B7" w:rsidRPr="00BA0CC0">
        <w:rPr>
          <w:rFonts w:ascii="Arial" w:hAnsi="Arial" w:cs="Arial"/>
          <w:sz w:val="24"/>
          <w:szCs w:val="24"/>
          <w:u w:val="single"/>
          <w:lang w:eastAsia="x-none"/>
        </w:rPr>
        <w:t>załączniku nr 1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 xml:space="preserve"> do</w:t>
      </w:r>
      <w:r w:rsidR="00076FDD" w:rsidRPr="00BA0CC0">
        <w:rPr>
          <w:rFonts w:ascii="Arial" w:hAnsi="Arial" w:cs="Arial"/>
          <w:sz w:val="24"/>
          <w:szCs w:val="24"/>
          <w:lang w:eastAsia="x-none"/>
        </w:rPr>
        <w:t> </w:t>
      </w:r>
      <w:r w:rsidR="00C960B7" w:rsidRPr="00BA0CC0">
        <w:rPr>
          <w:rFonts w:ascii="Arial" w:hAnsi="Arial" w:cs="Arial"/>
          <w:i/>
          <w:iCs/>
          <w:sz w:val="24"/>
          <w:szCs w:val="24"/>
          <w:lang w:eastAsia="x-none"/>
        </w:rPr>
        <w:t xml:space="preserve">Regulaminu wyboru projektów </w:t>
      </w:r>
      <w:r w:rsidR="00CA3590" w:rsidRPr="00BA0CC0">
        <w:rPr>
          <w:rFonts w:ascii="Arial" w:hAnsi="Arial" w:cs="Arial"/>
          <w:i/>
          <w:iCs/>
          <w:sz w:val="24"/>
          <w:szCs w:val="24"/>
          <w:lang w:eastAsia="x-none"/>
        </w:rPr>
        <w:t xml:space="preserve">wybieranych </w:t>
      </w:r>
      <w:r w:rsidR="00C960B7" w:rsidRPr="00BA0CC0">
        <w:rPr>
          <w:rFonts w:ascii="Arial" w:hAnsi="Arial" w:cs="Arial"/>
          <w:i/>
          <w:iCs/>
          <w:sz w:val="24"/>
          <w:szCs w:val="24"/>
          <w:lang w:eastAsia="x-none"/>
        </w:rPr>
        <w:t>w sposób konkurencyjny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9622E9" w:rsidRPr="00BA0CC0">
        <w:rPr>
          <w:rFonts w:ascii="Arial" w:hAnsi="Arial" w:cs="Arial"/>
          <w:sz w:val="24"/>
          <w:szCs w:val="24"/>
          <w:lang w:eastAsia="x-none"/>
        </w:rPr>
        <w:t xml:space="preserve">(dalej: </w:t>
      </w:r>
      <w:r w:rsidR="009622E9" w:rsidRPr="00BA0CC0">
        <w:rPr>
          <w:rFonts w:ascii="Arial" w:hAnsi="Arial" w:cs="Arial"/>
          <w:i/>
          <w:iCs/>
          <w:sz w:val="24"/>
          <w:szCs w:val="24"/>
          <w:lang w:eastAsia="x-none"/>
        </w:rPr>
        <w:t>Regulamin WPK</w:t>
      </w:r>
      <w:r w:rsidR="009622E9" w:rsidRPr="00BA0CC0">
        <w:rPr>
          <w:rFonts w:ascii="Arial" w:hAnsi="Arial" w:cs="Arial"/>
          <w:sz w:val="24"/>
          <w:szCs w:val="24"/>
          <w:lang w:eastAsia="x-none"/>
        </w:rPr>
        <w:t xml:space="preserve">) </w:t>
      </w:r>
      <w:r w:rsidR="00C960B7" w:rsidRPr="00BA0CC0">
        <w:rPr>
          <w:rFonts w:ascii="Arial" w:hAnsi="Arial" w:cs="Arial"/>
          <w:sz w:val="24"/>
          <w:szCs w:val="24"/>
          <w:lang w:eastAsia="x-none"/>
        </w:rPr>
        <w:t xml:space="preserve">oraz </w:t>
      </w:r>
      <w:r w:rsidR="00B54229" w:rsidRPr="00BA0CC0">
        <w:rPr>
          <w:rFonts w:ascii="Arial" w:hAnsi="Arial" w:cs="Arial"/>
          <w:sz w:val="24"/>
          <w:szCs w:val="24"/>
        </w:rPr>
        <w:t>są publikowane na stronie</w:t>
      </w:r>
      <w:r w:rsidR="00C960B7" w:rsidRPr="00BA0CC0">
        <w:rPr>
          <w:rFonts w:ascii="Arial" w:hAnsi="Arial" w:cs="Arial"/>
          <w:sz w:val="24"/>
          <w:szCs w:val="24"/>
        </w:rPr>
        <w:t xml:space="preserve"> INiG-PIB</w:t>
      </w:r>
      <w:r w:rsidR="00B54229" w:rsidRPr="00BA0CC0">
        <w:rPr>
          <w:rFonts w:ascii="Arial" w:hAnsi="Arial" w:cs="Arial"/>
          <w:sz w:val="24"/>
          <w:szCs w:val="24"/>
        </w:rPr>
        <w:t xml:space="preserve"> </w:t>
      </w:r>
      <w:r w:rsidR="00C960B7" w:rsidRPr="00BA0CC0">
        <w:rPr>
          <w:rFonts w:ascii="Arial" w:hAnsi="Arial" w:cs="Arial"/>
          <w:sz w:val="24"/>
          <w:szCs w:val="24"/>
        </w:rPr>
        <w:t>(</w:t>
      </w:r>
      <w:hyperlink r:id="rId8" w:history="1">
        <w:r w:rsidR="0016114F" w:rsidRPr="00BA0CC0">
          <w:rPr>
            <w:rStyle w:val="Hipercze"/>
            <w:rFonts w:ascii="Arial" w:hAnsi="Arial" w:cs="Arial"/>
            <w:color w:val="auto"/>
            <w:sz w:val="24"/>
            <w:szCs w:val="24"/>
          </w:rPr>
          <w:t>https://feniks.inig.pl</w:t>
        </w:r>
      </w:hyperlink>
      <w:r w:rsidR="0016114F" w:rsidRPr="00BA0CC0">
        <w:rPr>
          <w:rFonts w:ascii="Arial" w:hAnsi="Arial" w:cs="Arial"/>
          <w:sz w:val="24"/>
          <w:szCs w:val="24"/>
        </w:rPr>
        <w:t>)</w:t>
      </w:r>
      <w:r w:rsidR="00D9588A" w:rsidRPr="00BA0CC0">
        <w:rPr>
          <w:rFonts w:ascii="Arial" w:hAnsi="Arial" w:cs="Arial"/>
          <w:sz w:val="24"/>
          <w:szCs w:val="24"/>
        </w:rPr>
        <w:t>.</w:t>
      </w:r>
    </w:p>
    <w:p w14:paraId="49C41FF9" w14:textId="15F525CE" w:rsidR="00B710D3" w:rsidRDefault="00103F38" w:rsidP="00BA0CC0">
      <w:pPr>
        <w:numPr>
          <w:ilvl w:val="0"/>
          <w:numId w:val="11"/>
        </w:numPr>
        <w:spacing w:before="240" w:after="240"/>
        <w:ind w:left="425" w:hanging="425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Nadzór </w:t>
      </w:r>
      <w:r w:rsidR="0052518E" w:rsidRPr="00BA0CC0">
        <w:rPr>
          <w:rFonts w:ascii="Arial" w:hAnsi="Arial" w:cs="Arial"/>
          <w:sz w:val="24"/>
          <w:szCs w:val="24"/>
        </w:rPr>
        <w:t xml:space="preserve">w zakresie określonym w art. 53 ust. 5 ustawy wdrożeniowej </w:t>
      </w:r>
      <w:r w:rsidRPr="00BA0CC0">
        <w:rPr>
          <w:rFonts w:ascii="Arial" w:hAnsi="Arial" w:cs="Arial"/>
          <w:sz w:val="24"/>
          <w:szCs w:val="24"/>
        </w:rPr>
        <w:t xml:space="preserve">nad KOP sprawuje </w:t>
      </w:r>
      <w:r w:rsidR="008E4138" w:rsidRPr="00BA0CC0">
        <w:rPr>
          <w:rFonts w:ascii="Arial" w:hAnsi="Arial" w:cs="Arial"/>
          <w:sz w:val="24"/>
          <w:szCs w:val="24"/>
        </w:rPr>
        <w:t>Dyrektor INiG-PIB.</w:t>
      </w:r>
    </w:p>
    <w:p w14:paraId="20D13BF0" w14:textId="479D37A3" w:rsidR="00B1535A" w:rsidRPr="00B710D3" w:rsidRDefault="00B710D3" w:rsidP="00B710D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40B75FE" w14:textId="77777777" w:rsidR="001B6905" w:rsidRPr="00BA0CC0" w:rsidRDefault="001B6905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lastRenderedPageBreak/>
        <w:t>§ 3</w:t>
      </w:r>
    </w:p>
    <w:p w14:paraId="46BA3F48" w14:textId="3F80D512" w:rsidR="003C3474" w:rsidRPr="00BA0CC0" w:rsidRDefault="003C3474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BA0CC0">
        <w:rPr>
          <w:rFonts w:ascii="Arial" w:hAnsi="Arial" w:cs="Arial"/>
          <w:b/>
          <w:sz w:val="24"/>
          <w:szCs w:val="24"/>
        </w:rPr>
        <w:t>Skład KOP</w:t>
      </w:r>
    </w:p>
    <w:p w14:paraId="721A74DC" w14:textId="662531EE" w:rsidR="005C0686" w:rsidRPr="00BA0CC0" w:rsidRDefault="005C0686" w:rsidP="000F46B9">
      <w:pPr>
        <w:numPr>
          <w:ilvl w:val="0"/>
          <w:numId w:val="30"/>
        </w:numPr>
        <w:spacing w:before="240" w:after="240"/>
        <w:ind w:left="357" w:hanging="357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>Członkami KOP są pracownicy INiG-PIB.</w:t>
      </w:r>
    </w:p>
    <w:p w14:paraId="7C02159A" w14:textId="77777777" w:rsidR="0030709E" w:rsidRPr="00BA0CC0" w:rsidRDefault="0030709E" w:rsidP="000F46B9">
      <w:pPr>
        <w:numPr>
          <w:ilvl w:val="0"/>
          <w:numId w:val="30"/>
        </w:numPr>
        <w:spacing w:before="240" w:after="240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KOP składa się z Przewodniczącego KOP, Zastępcy Przewodniczącego KOP, Sekretarza KOP, Zastępcy Sekretarza KOP i pozostałych </w:t>
      </w:r>
      <w:r w:rsidR="004206ED" w:rsidRPr="00BA0CC0">
        <w:rPr>
          <w:rFonts w:ascii="Arial" w:hAnsi="Arial" w:cs="Arial"/>
          <w:sz w:val="24"/>
          <w:szCs w:val="24"/>
        </w:rPr>
        <w:t>cz</w:t>
      </w:r>
      <w:r w:rsidRPr="00BA0CC0">
        <w:rPr>
          <w:rFonts w:ascii="Arial" w:hAnsi="Arial" w:cs="Arial"/>
          <w:sz w:val="24"/>
          <w:szCs w:val="24"/>
        </w:rPr>
        <w:t xml:space="preserve">łonków KOP. Liczba </w:t>
      </w:r>
      <w:r w:rsidR="004206ED" w:rsidRPr="00BA0CC0">
        <w:rPr>
          <w:rFonts w:ascii="Arial" w:hAnsi="Arial" w:cs="Arial"/>
          <w:sz w:val="24"/>
          <w:szCs w:val="24"/>
        </w:rPr>
        <w:t>c</w:t>
      </w:r>
      <w:r w:rsidRPr="00BA0CC0">
        <w:rPr>
          <w:rFonts w:ascii="Arial" w:hAnsi="Arial" w:cs="Arial"/>
          <w:sz w:val="24"/>
          <w:szCs w:val="24"/>
        </w:rPr>
        <w:t>złonków KOP i ich kompetencje zapewniają kompleksową, profesjonalną, bezstronną i</w:t>
      </w:r>
      <w:r w:rsidR="00D953A3" w:rsidRPr="00BA0CC0">
        <w:rPr>
          <w:rFonts w:ascii="Arial" w:hAnsi="Arial" w:cs="Arial"/>
          <w:sz w:val="24"/>
          <w:szCs w:val="24"/>
        </w:rPr>
        <w:t> </w:t>
      </w:r>
      <w:r w:rsidRPr="00BA0CC0">
        <w:rPr>
          <w:rFonts w:ascii="Arial" w:hAnsi="Arial" w:cs="Arial"/>
          <w:sz w:val="24"/>
          <w:szCs w:val="24"/>
        </w:rPr>
        <w:t xml:space="preserve">rzetelną ocenę </w:t>
      </w:r>
      <w:r w:rsidR="000A4F46" w:rsidRPr="00BA0CC0">
        <w:rPr>
          <w:rFonts w:ascii="Arial" w:hAnsi="Arial" w:cs="Arial"/>
          <w:sz w:val="24"/>
          <w:szCs w:val="24"/>
        </w:rPr>
        <w:t>WoD</w:t>
      </w:r>
      <w:r w:rsidRPr="00BA0CC0">
        <w:rPr>
          <w:rFonts w:ascii="Arial" w:hAnsi="Arial" w:cs="Arial"/>
          <w:sz w:val="24"/>
          <w:szCs w:val="24"/>
        </w:rPr>
        <w:t>.</w:t>
      </w:r>
    </w:p>
    <w:p w14:paraId="7703B48C" w14:textId="77777777" w:rsidR="00060059" w:rsidRPr="00BA0CC0" w:rsidRDefault="0042694F" w:rsidP="000F46B9">
      <w:pPr>
        <w:numPr>
          <w:ilvl w:val="0"/>
          <w:numId w:val="30"/>
        </w:numPr>
        <w:spacing w:before="240" w:after="240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Funkcję </w:t>
      </w:r>
      <w:r w:rsidR="00060059" w:rsidRPr="00BA0CC0">
        <w:rPr>
          <w:rFonts w:ascii="Arial" w:hAnsi="Arial" w:cs="Arial"/>
          <w:sz w:val="24"/>
          <w:szCs w:val="24"/>
        </w:rPr>
        <w:t>Przewodnicząc</w:t>
      </w:r>
      <w:r w:rsidRPr="00BA0CC0">
        <w:rPr>
          <w:rFonts w:ascii="Arial" w:hAnsi="Arial" w:cs="Arial"/>
          <w:sz w:val="24"/>
          <w:szCs w:val="24"/>
        </w:rPr>
        <w:t>ego</w:t>
      </w:r>
      <w:r w:rsidR="00060059" w:rsidRPr="00BA0CC0">
        <w:rPr>
          <w:rFonts w:ascii="Arial" w:hAnsi="Arial" w:cs="Arial"/>
          <w:sz w:val="24"/>
          <w:szCs w:val="24"/>
        </w:rPr>
        <w:t xml:space="preserve"> K</w:t>
      </w:r>
      <w:r w:rsidR="00E0511B" w:rsidRPr="00BA0CC0">
        <w:rPr>
          <w:rFonts w:ascii="Arial" w:hAnsi="Arial" w:cs="Arial"/>
          <w:sz w:val="24"/>
          <w:szCs w:val="24"/>
        </w:rPr>
        <w:t xml:space="preserve">OP </w:t>
      </w:r>
      <w:r w:rsidRPr="00BA0CC0">
        <w:rPr>
          <w:rFonts w:ascii="Arial" w:hAnsi="Arial" w:cs="Arial"/>
          <w:sz w:val="24"/>
          <w:szCs w:val="24"/>
        </w:rPr>
        <w:t>pełni</w:t>
      </w:r>
      <w:r w:rsidR="00060059" w:rsidRPr="00BA0CC0">
        <w:rPr>
          <w:rFonts w:ascii="Arial" w:hAnsi="Arial" w:cs="Arial"/>
          <w:sz w:val="24"/>
          <w:szCs w:val="24"/>
        </w:rPr>
        <w:t xml:space="preserve"> Kierownik Centrum FEDE</w:t>
      </w:r>
      <w:r w:rsidR="00C57193" w:rsidRPr="00BA0CC0">
        <w:rPr>
          <w:rFonts w:ascii="Arial" w:hAnsi="Arial" w:cs="Arial"/>
          <w:sz w:val="24"/>
          <w:szCs w:val="24"/>
        </w:rPr>
        <w:t>.</w:t>
      </w:r>
    </w:p>
    <w:p w14:paraId="64324596" w14:textId="77777777" w:rsidR="00C57193" w:rsidRPr="00BA0CC0" w:rsidRDefault="0042694F" w:rsidP="000F46B9">
      <w:pPr>
        <w:numPr>
          <w:ilvl w:val="0"/>
          <w:numId w:val="30"/>
        </w:numPr>
        <w:spacing w:before="240" w:after="240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 xml:space="preserve">Funkcję </w:t>
      </w:r>
      <w:r w:rsidR="00E0511B" w:rsidRPr="00BA0CC0">
        <w:rPr>
          <w:rFonts w:ascii="Arial" w:hAnsi="Arial" w:cs="Arial"/>
          <w:sz w:val="24"/>
          <w:szCs w:val="24"/>
        </w:rPr>
        <w:t>Zastępc</w:t>
      </w:r>
      <w:r w:rsidRPr="00BA0CC0">
        <w:rPr>
          <w:rFonts w:ascii="Arial" w:hAnsi="Arial" w:cs="Arial"/>
          <w:sz w:val="24"/>
          <w:szCs w:val="24"/>
        </w:rPr>
        <w:t>y</w:t>
      </w:r>
      <w:r w:rsidR="00E0511B" w:rsidRPr="00BA0CC0">
        <w:rPr>
          <w:rFonts w:ascii="Arial" w:hAnsi="Arial" w:cs="Arial"/>
          <w:sz w:val="24"/>
          <w:szCs w:val="24"/>
        </w:rPr>
        <w:t xml:space="preserve"> Przewodniczącego KOP </w:t>
      </w:r>
      <w:r w:rsidRPr="00BA0CC0">
        <w:rPr>
          <w:rFonts w:ascii="Arial" w:hAnsi="Arial" w:cs="Arial"/>
          <w:sz w:val="24"/>
          <w:szCs w:val="24"/>
        </w:rPr>
        <w:t>pełni</w:t>
      </w:r>
      <w:r w:rsidR="00E0511B" w:rsidRPr="00BA0CC0">
        <w:rPr>
          <w:rFonts w:ascii="Arial" w:hAnsi="Arial" w:cs="Arial"/>
          <w:sz w:val="24"/>
          <w:szCs w:val="24"/>
        </w:rPr>
        <w:t xml:space="preserve"> Z</w:t>
      </w:r>
      <w:r w:rsidR="00AD4886" w:rsidRPr="00BA0CC0">
        <w:rPr>
          <w:rFonts w:ascii="Arial" w:hAnsi="Arial" w:cs="Arial"/>
          <w:sz w:val="24"/>
          <w:szCs w:val="24"/>
        </w:rPr>
        <w:t>astępca</w:t>
      </w:r>
      <w:r w:rsidR="00E0511B" w:rsidRPr="00BA0CC0">
        <w:rPr>
          <w:rFonts w:ascii="Arial" w:hAnsi="Arial" w:cs="Arial"/>
          <w:sz w:val="24"/>
          <w:szCs w:val="24"/>
        </w:rPr>
        <w:t xml:space="preserve"> Kierownika Centrum</w:t>
      </w:r>
      <w:r w:rsidR="00AD4886" w:rsidRPr="00BA0CC0">
        <w:rPr>
          <w:rFonts w:ascii="Arial" w:hAnsi="Arial" w:cs="Arial"/>
          <w:sz w:val="24"/>
          <w:szCs w:val="24"/>
        </w:rPr>
        <w:t xml:space="preserve"> FEDE.</w:t>
      </w:r>
    </w:p>
    <w:p w14:paraId="77A46687" w14:textId="6ED6CEE3" w:rsidR="0016114F" w:rsidRPr="00BA0CC0" w:rsidRDefault="001F7A10" w:rsidP="000F46B9">
      <w:pPr>
        <w:numPr>
          <w:ilvl w:val="0"/>
          <w:numId w:val="30"/>
        </w:numPr>
        <w:spacing w:before="240" w:after="240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>Sekretarza</w:t>
      </w:r>
      <w:r w:rsidR="00E0511B" w:rsidRPr="00BA0CC0">
        <w:rPr>
          <w:rFonts w:ascii="Arial" w:hAnsi="Arial" w:cs="Arial"/>
          <w:sz w:val="24"/>
          <w:szCs w:val="24"/>
        </w:rPr>
        <w:t xml:space="preserve"> KOP i </w:t>
      </w:r>
      <w:r w:rsidR="00C57193" w:rsidRPr="00BA0CC0">
        <w:rPr>
          <w:rFonts w:ascii="Arial" w:hAnsi="Arial" w:cs="Arial"/>
          <w:sz w:val="24"/>
          <w:szCs w:val="24"/>
        </w:rPr>
        <w:t>Zastępc</w:t>
      </w:r>
      <w:r w:rsidR="00937A9F" w:rsidRPr="00BA0CC0">
        <w:rPr>
          <w:rFonts w:ascii="Arial" w:hAnsi="Arial" w:cs="Arial"/>
          <w:sz w:val="24"/>
          <w:szCs w:val="24"/>
        </w:rPr>
        <w:t>ę</w:t>
      </w:r>
      <w:r w:rsidR="00E0511B" w:rsidRPr="00BA0CC0">
        <w:rPr>
          <w:rFonts w:ascii="Arial" w:hAnsi="Arial" w:cs="Arial"/>
          <w:sz w:val="24"/>
          <w:szCs w:val="24"/>
        </w:rPr>
        <w:t xml:space="preserve"> Sekretarza KOP wyznacza Przewodniczący KOP spośród </w:t>
      </w:r>
      <w:r w:rsidR="004206ED" w:rsidRPr="00BA0CC0">
        <w:rPr>
          <w:rFonts w:ascii="Arial" w:hAnsi="Arial" w:cs="Arial"/>
          <w:sz w:val="24"/>
          <w:szCs w:val="24"/>
        </w:rPr>
        <w:t>c</w:t>
      </w:r>
      <w:r w:rsidR="00E0511B" w:rsidRPr="00BA0CC0">
        <w:rPr>
          <w:rFonts w:ascii="Arial" w:hAnsi="Arial" w:cs="Arial"/>
          <w:sz w:val="24"/>
          <w:szCs w:val="24"/>
        </w:rPr>
        <w:t>złonk</w:t>
      </w:r>
      <w:r w:rsidR="00FA0F1B" w:rsidRPr="00BA0CC0">
        <w:rPr>
          <w:rFonts w:ascii="Arial" w:hAnsi="Arial" w:cs="Arial"/>
          <w:sz w:val="24"/>
          <w:szCs w:val="24"/>
        </w:rPr>
        <w:t>ów</w:t>
      </w:r>
      <w:r w:rsidR="00E0511B" w:rsidRPr="00BA0CC0">
        <w:rPr>
          <w:rFonts w:ascii="Arial" w:hAnsi="Arial" w:cs="Arial"/>
          <w:sz w:val="24"/>
          <w:szCs w:val="24"/>
        </w:rPr>
        <w:t xml:space="preserve"> KOP</w:t>
      </w:r>
      <w:r w:rsidR="007112D3" w:rsidRPr="00BA0CC0">
        <w:rPr>
          <w:rFonts w:ascii="Arial" w:hAnsi="Arial" w:cs="Arial"/>
          <w:sz w:val="24"/>
          <w:szCs w:val="24"/>
        </w:rPr>
        <w:t xml:space="preserve"> na pierwszym posiedzeniu KOP</w:t>
      </w:r>
      <w:r w:rsidR="00E0511B" w:rsidRPr="00BA0CC0">
        <w:rPr>
          <w:rFonts w:ascii="Arial" w:hAnsi="Arial" w:cs="Arial"/>
          <w:sz w:val="24"/>
          <w:szCs w:val="24"/>
        </w:rPr>
        <w:t>.</w:t>
      </w:r>
    </w:p>
    <w:p w14:paraId="06A92150" w14:textId="14753A79" w:rsidR="00F52E2B" w:rsidRPr="00BA0CC0" w:rsidRDefault="00F52E2B" w:rsidP="000F46B9">
      <w:pPr>
        <w:numPr>
          <w:ilvl w:val="0"/>
          <w:numId w:val="30"/>
        </w:numPr>
        <w:spacing w:before="240" w:after="240"/>
        <w:rPr>
          <w:rFonts w:ascii="Arial" w:hAnsi="Arial" w:cs="Arial"/>
          <w:sz w:val="24"/>
          <w:szCs w:val="24"/>
        </w:rPr>
      </w:pPr>
      <w:r w:rsidRPr="00BA0CC0">
        <w:rPr>
          <w:rFonts w:ascii="Arial" w:hAnsi="Arial" w:cs="Arial"/>
          <w:sz w:val="24"/>
          <w:szCs w:val="24"/>
        </w:rPr>
        <w:t>Przewodniczący KOP może wyznaczyć członka KOP do pełnienia obowiązków Przewodniczącego KOP oraz do pełnienia obowiązków Sekretarza KOP w</w:t>
      </w:r>
      <w:r w:rsidR="001F7A10" w:rsidRPr="00BA0CC0">
        <w:rPr>
          <w:rFonts w:ascii="Arial" w:hAnsi="Arial" w:cs="Arial"/>
          <w:sz w:val="24"/>
          <w:szCs w:val="24"/>
        </w:rPr>
        <w:t> </w:t>
      </w:r>
      <w:r w:rsidRPr="00BA0CC0">
        <w:rPr>
          <w:rFonts w:ascii="Arial" w:hAnsi="Arial" w:cs="Arial"/>
          <w:sz w:val="24"/>
          <w:szCs w:val="24"/>
        </w:rPr>
        <w:t>sytuacji wymagającej zapewnienia rozdzielności funkcji, o której mowa w</w:t>
      </w:r>
      <w:r w:rsidR="001F7A10" w:rsidRPr="00BA0CC0">
        <w:rPr>
          <w:rFonts w:ascii="Arial" w:hAnsi="Arial" w:cs="Arial"/>
          <w:sz w:val="24"/>
          <w:szCs w:val="24"/>
        </w:rPr>
        <w:t> </w:t>
      </w:r>
      <w:r w:rsidRPr="00BA0CC0">
        <w:rPr>
          <w:rFonts w:ascii="Arial" w:hAnsi="Arial" w:cs="Arial"/>
          <w:sz w:val="24"/>
          <w:szCs w:val="24"/>
        </w:rPr>
        <w:t>art.</w:t>
      </w:r>
      <w:r w:rsidR="001F7A10" w:rsidRPr="00BA0CC0">
        <w:rPr>
          <w:rFonts w:ascii="Arial" w:hAnsi="Arial" w:cs="Arial"/>
          <w:sz w:val="24"/>
          <w:szCs w:val="24"/>
        </w:rPr>
        <w:t> </w:t>
      </w:r>
      <w:r w:rsidRPr="00BA0CC0">
        <w:rPr>
          <w:rFonts w:ascii="Arial" w:hAnsi="Arial" w:cs="Arial"/>
          <w:sz w:val="24"/>
          <w:szCs w:val="24"/>
        </w:rPr>
        <w:t xml:space="preserve">71 ustawy o zasadach realizacji zadań finansowanych ze środków europejskich w perspektywie finansowej 2021-2027 (jeśli Zastępca Przewodniczącego KOP oraz Zastępca Sekretarza KOP nie mogą pełnić swoich funkcji w </w:t>
      </w:r>
      <w:r w:rsidR="000672E5" w:rsidRPr="00BA0CC0">
        <w:rPr>
          <w:rFonts w:ascii="Arial" w:hAnsi="Arial" w:cs="Arial"/>
          <w:sz w:val="24"/>
          <w:szCs w:val="24"/>
        </w:rPr>
        <w:t>procedurze</w:t>
      </w:r>
      <w:r w:rsidRPr="00BA0CC0">
        <w:rPr>
          <w:rFonts w:ascii="Arial" w:hAnsi="Arial" w:cs="Arial"/>
          <w:sz w:val="24"/>
          <w:szCs w:val="24"/>
        </w:rPr>
        <w:t xml:space="preserve"> odwoławcz</w:t>
      </w:r>
      <w:r w:rsidR="000672E5" w:rsidRPr="00BA0CC0">
        <w:rPr>
          <w:rFonts w:ascii="Arial" w:hAnsi="Arial" w:cs="Arial"/>
          <w:sz w:val="24"/>
          <w:szCs w:val="24"/>
        </w:rPr>
        <w:t>ej</w:t>
      </w:r>
      <w:r w:rsidR="001762FE" w:rsidRPr="00BA0CC0">
        <w:rPr>
          <w:rFonts w:ascii="Arial" w:hAnsi="Arial" w:cs="Arial"/>
          <w:sz w:val="24"/>
          <w:szCs w:val="24"/>
        </w:rPr>
        <w:t xml:space="preserve"> ze względu na uprzednie zaangażowanie w</w:t>
      </w:r>
      <w:r w:rsidR="001F7A10" w:rsidRPr="00BA0CC0">
        <w:rPr>
          <w:rFonts w:ascii="Arial" w:hAnsi="Arial" w:cs="Arial"/>
          <w:sz w:val="24"/>
          <w:szCs w:val="24"/>
        </w:rPr>
        <w:t> </w:t>
      </w:r>
      <w:r w:rsidR="001762FE" w:rsidRPr="00BA0CC0">
        <w:rPr>
          <w:rFonts w:ascii="Arial" w:hAnsi="Arial" w:cs="Arial"/>
          <w:sz w:val="24"/>
          <w:szCs w:val="24"/>
        </w:rPr>
        <w:t>proces oceny lub autoweryfikacji wyników oceny projektu)</w:t>
      </w:r>
      <w:r w:rsidRPr="00BA0CC0">
        <w:rPr>
          <w:rFonts w:ascii="Arial" w:hAnsi="Arial" w:cs="Arial"/>
          <w:sz w:val="24"/>
          <w:szCs w:val="24"/>
        </w:rPr>
        <w:t xml:space="preserve">. </w:t>
      </w:r>
    </w:p>
    <w:p w14:paraId="78FE3D7A" w14:textId="77777777" w:rsidR="00C16A7D" w:rsidRPr="000F46B9" w:rsidRDefault="001711B0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 xml:space="preserve">§ </w:t>
      </w:r>
      <w:r w:rsidR="00EC6BF1" w:rsidRPr="000F46B9">
        <w:rPr>
          <w:rFonts w:ascii="Arial" w:hAnsi="Arial" w:cs="Arial"/>
          <w:b/>
          <w:sz w:val="24"/>
          <w:szCs w:val="24"/>
        </w:rPr>
        <w:t>4</w:t>
      </w:r>
    </w:p>
    <w:p w14:paraId="4C897C03" w14:textId="77777777" w:rsidR="007112D3" w:rsidRPr="000F46B9" w:rsidRDefault="007112D3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>Przewodniczący KOP</w:t>
      </w:r>
      <w:r w:rsidR="00085A39" w:rsidRPr="000F46B9">
        <w:rPr>
          <w:rFonts w:ascii="Arial" w:hAnsi="Arial" w:cs="Arial"/>
          <w:b/>
          <w:sz w:val="24"/>
          <w:szCs w:val="24"/>
        </w:rPr>
        <w:t xml:space="preserve"> </w:t>
      </w:r>
    </w:p>
    <w:p w14:paraId="51676152" w14:textId="77777777" w:rsidR="006E2A9F" w:rsidRPr="000F46B9" w:rsidRDefault="00D5381D" w:rsidP="000F46B9">
      <w:pPr>
        <w:pStyle w:val="Akapitzlist"/>
        <w:numPr>
          <w:ilvl w:val="0"/>
          <w:numId w:val="7"/>
        </w:numPr>
        <w:spacing w:before="240" w:after="240"/>
        <w:ind w:left="426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Do zadań </w:t>
      </w:r>
      <w:bookmarkStart w:id="1" w:name="_Hlk145507170"/>
      <w:r w:rsidRPr="000F46B9">
        <w:rPr>
          <w:rFonts w:ascii="Arial" w:hAnsi="Arial" w:cs="Arial"/>
          <w:sz w:val="24"/>
          <w:szCs w:val="24"/>
        </w:rPr>
        <w:t xml:space="preserve">Przewodniczącego KOP </w:t>
      </w:r>
      <w:bookmarkEnd w:id="1"/>
      <w:r w:rsidRPr="000F46B9">
        <w:rPr>
          <w:rFonts w:ascii="Arial" w:hAnsi="Arial" w:cs="Arial"/>
          <w:sz w:val="24"/>
          <w:szCs w:val="24"/>
        </w:rPr>
        <w:t>należą w szczególności:</w:t>
      </w:r>
    </w:p>
    <w:p w14:paraId="060D65A7" w14:textId="73D15E02" w:rsidR="001711B0" w:rsidRPr="000F46B9" w:rsidRDefault="00C24103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o</w:t>
      </w:r>
      <w:r w:rsidR="001711B0" w:rsidRPr="000F46B9">
        <w:rPr>
          <w:rFonts w:ascii="Arial" w:hAnsi="Arial" w:cs="Arial"/>
          <w:sz w:val="24"/>
          <w:szCs w:val="24"/>
        </w:rPr>
        <w:t>rganiz</w:t>
      </w:r>
      <w:r w:rsidRPr="000F46B9">
        <w:rPr>
          <w:rFonts w:ascii="Arial" w:hAnsi="Arial" w:cs="Arial"/>
          <w:sz w:val="24"/>
          <w:szCs w:val="24"/>
        </w:rPr>
        <w:t>owanie posiedzeń KOP</w:t>
      </w:r>
      <w:r w:rsidR="001711B0" w:rsidRPr="000F46B9">
        <w:rPr>
          <w:rFonts w:ascii="Arial" w:hAnsi="Arial" w:cs="Arial"/>
          <w:sz w:val="24"/>
          <w:szCs w:val="24"/>
        </w:rPr>
        <w:t xml:space="preserve"> i nadzor</w:t>
      </w:r>
      <w:r w:rsidR="00D5381D" w:rsidRPr="000F46B9">
        <w:rPr>
          <w:rFonts w:ascii="Arial" w:hAnsi="Arial" w:cs="Arial"/>
          <w:sz w:val="24"/>
          <w:szCs w:val="24"/>
        </w:rPr>
        <w:t xml:space="preserve">owanie </w:t>
      </w:r>
      <w:r w:rsidR="001711B0" w:rsidRPr="000F46B9">
        <w:rPr>
          <w:rFonts w:ascii="Arial" w:hAnsi="Arial" w:cs="Arial"/>
          <w:sz w:val="24"/>
          <w:szCs w:val="24"/>
        </w:rPr>
        <w:t>przebieg</w:t>
      </w:r>
      <w:r w:rsidR="00D5381D" w:rsidRPr="000F46B9">
        <w:rPr>
          <w:rFonts w:ascii="Arial" w:hAnsi="Arial" w:cs="Arial"/>
          <w:sz w:val="24"/>
          <w:szCs w:val="24"/>
        </w:rPr>
        <w:t>u</w:t>
      </w:r>
      <w:r w:rsidR="001711B0" w:rsidRPr="000F46B9">
        <w:rPr>
          <w:rFonts w:ascii="Arial" w:hAnsi="Arial" w:cs="Arial"/>
          <w:sz w:val="24"/>
          <w:szCs w:val="24"/>
        </w:rPr>
        <w:t xml:space="preserve"> prac </w:t>
      </w:r>
      <w:r w:rsidR="00D5381D" w:rsidRPr="000F46B9">
        <w:rPr>
          <w:rFonts w:ascii="Arial" w:hAnsi="Arial" w:cs="Arial"/>
          <w:sz w:val="24"/>
          <w:szCs w:val="24"/>
        </w:rPr>
        <w:t>KO</w:t>
      </w:r>
      <w:r w:rsidR="006E5072" w:rsidRPr="000F46B9">
        <w:rPr>
          <w:rFonts w:ascii="Arial" w:hAnsi="Arial" w:cs="Arial"/>
          <w:sz w:val="24"/>
          <w:szCs w:val="24"/>
        </w:rPr>
        <w:t>P</w:t>
      </w:r>
      <w:r w:rsidR="00157B31" w:rsidRPr="000F46B9">
        <w:rPr>
          <w:rFonts w:ascii="Arial" w:hAnsi="Arial" w:cs="Arial"/>
          <w:sz w:val="24"/>
          <w:szCs w:val="24"/>
        </w:rPr>
        <w:t xml:space="preserve"> </w:t>
      </w:r>
      <w:r w:rsidR="00027AD0" w:rsidRPr="000F46B9">
        <w:rPr>
          <w:rFonts w:ascii="Arial" w:hAnsi="Arial" w:cs="Arial"/>
          <w:sz w:val="24"/>
          <w:szCs w:val="24"/>
        </w:rPr>
        <w:t>w</w:t>
      </w:r>
      <w:r w:rsidR="003943E3" w:rsidRPr="000F46B9">
        <w:rPr>
          <w:rFonts w:ascii="Arial" w:hAnsi="Arial" w:cs="Arial"/>
          <w:sz w:val="24"/>
          <w:szCs w:val="24"/>
        </w:rPr>
        <w:t> </w:t>
      </w:r>
      <w:r w:rsidR="00027AD0" w:rsidRPr="000F46B9">
        <w:rPr>
          <w:rFonts w:ascii="Arial" w:hAnsi="Arial" w:cs="Arial"/>
          <w:sz w:val="24"/>
          <w:szCs w:val="24"/>
        </w:rPr>
        <w:t>zakresie zgodności postępowania wyboru projektów do dofinansowania z</w:t>
      </w:r>
      <w:r w:rsidR="003943E3" w:rsidRPr="000F46B9">
        <w:rPr>
          <w:rFonts w:ascii="Arial" w:hAnsi="Arial" w:cs="Arial"/>
          <w:sz w:val="24"/>
          <w:szCs w:val="24"/>
        </w:rPr>
        <w:t> </w:t>
      </w:r>
      <w:r w:rsidR="00FF017A" w:rsidRPr="000F46B9">
        <w:rPr>
          <w:rFonts w:ascii="Arial" w:hAnsi="Arial" w:cs="Arial"/>
          <w:sz w:val="24"/>
          <w:szCs w:val="24"/>
        </w:rPr>
        <w:t>obowiązującymi zasadami</w:t>
      </w:r>
      <w:r w:rsidR="00F94AC1" w:rsidRPr="000F46B9">
        <w:rPr>
          <w:rFonts w:ascii="Arial" w:hAnsi="Arial" w:cs="Arial"/>
          <w:sz w:val="24"/>
          <w:szCs w:val="24"/>
        </w:rPr>
        <w:t>, w tym</w:t>
      </w:r>
      <w:r w:rsidR="00027AD0" w:rsidRPr="000F46B9">
        <w:rPr>
          <w:rFonts w:ascii="Arial" w:hAnsi="Arial" w:cs="Arial"/>
          <w:sz w:val="24"/>
          <w:szCs w:val="24"/>
        </w:rPr>
        <w:t xml:space="preserve"> </w:t>
      </w:r>
      <w:r w:rsidR="00CA3590" w:rsidRPr="000F46B9">
        <w:rPr>
          <w:rFonts w:ascii="Arial" w:hAnsi="Arial" w:cs="Arial"/>
          <w:i/>
          <w:iCs/>
          <w:sz w:val="24"/>
          <w:szCs w:val="24"/>
          <w:lang w:eastAsia="x-none"/>
        </w:rPr>
        <w:t xml:space="preserve">Regulaminem </w:t>
      </w:r>
      <w:r w:rsidR="00237F7B" w:rsidRPr="000F46B9">
        <w:rPr>
          <w:rFonts w:ascii="Arial" w:hAnsi="Arial" w:cs="Arial"/>
          <w:i/>
          <w:iCs/>
          <w:sz w:val="24"/>
          <w:szCs w:val="24"/>
          <w:lang w:eastAsia="x-none"/>
        </w:rPr>
        <w:t>WPK</w:t>
      </w:r>
      <w:r w:rsidR="00CA3590" w:rsidRPr="000F46B9">
        <w:rPr>
          <w:rFonts w:ascii="Arial" w:hAnsi="Arial" w:cs="Arial"/>
          <w:sz w:val="24"/>
          <w:szCs w:val="24"/>
          <w:lang w:eastAsia="x-none"/>
        </w:rPr>
        <w:t xml:space="preserve"> </w:t>
      </w:r>
      <w:r w:rsidR="00027AD0" w:rsidRPr="000F46B9">
        <w:rPr>
          <w:rFonts w:ascii="Arial" w:hAnsi="Arial" w:cs="Arial"/>
          <w:sz w:val="24"/>
          <w:szCs w:val="24"/>
        </w:rPr>
        <w:t>oraz</w:t>
      </w:r>
      <w:r w:rsidR="00027AD0" w:rsidRPr="000F46B9">
        <w:rPr>
          <w:rFonts w:ascii="Arial" w:hAnsi="Arial" w:cs="Arial"/>
          <w:i/>
          <w:iCs/>
          <w:sz w:val="24"/>
          <w:szCs w:val="24"/>
        </w:rPr>
        <w:t xml:space="preserve"> </w:t>
      </w:r>
      <w:r w:rsidR="00027AD0" w:rsidRPr="000F46B9">
        <w:rPr>
          <w:rFonts w:ascii="Arial" w:hAnsi="Arial" w:cs="Arial"/>
          <w:sz w:val="24"/>
          <w:szCs w:val="24"/>
        </w:rPr>
        <w:t>niniejszym Regulaminem;</w:t>
      </w:r>
    </w:p>
    <w:p w14:paraId="4B01697F" w14:textId="77777777" w:rsidR="0024474F" w:rsidRPr="000F46B9" w:rsidRDefault="0024474F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zapewni</w:t>
      </w:r>
      <w:r w:rsidR="0077026E" w:rsidRPr="000F46B9">
        <w:rPr>
          <w:rFonts w:ascii="Arial" w:hAnsi="Arial" w:cs="Arial"/>
          <w:sz w:val="24"/>
          <w:szCs w:val="24"/>
        </w:rPr>
        <w:t>a</w:t>
      </w:r>
      <w:r w:rsidRPr="000F46B9">
        <w:rPr>
          <w:rFonts w:ascii="Arial" w:hAnsi="Arial" w:cs="Arial"/>
          <w:sz w:val="24"/>
          <w:szCs w:val="24"/>
        </w:rPr>
        <w:t>ni</w:t>
      </w:r>
      <w:r w:rsidR="0077026E" w:rsidRPr="000F46B9">
        <w:rPr>
          <w:rFonts w:ascii="Arial" w:hAnsi="Arial" w:cs="Arial"/>
          <w:sz w:val="24"/>
          <w:szCs w:val="24"/>
        </w:rPr>
        <w:t>e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463CB4" w:rsidRPr="000F46B9">
        <w:rPr>
          <w:rFonts w:ascii="Arial" w:hAnsi="Arial" w:cs="Arial"/>
          <w:sz w:val="24"/>
          <w:szCs w:val="24"/>
        </w:rPr>
        <w:t xml:space="preserve">sprawnej </w:t>
      </w:r>
      <w:r w:rsidR="006079A7" w:rsidRPr="000F46B9">
        <w:rPr>
          <w:rFonts w:ascii="Arial" w:hAnsi="Arial" w:cs="Arial"/>
          <w:sz w:val="24"/>
          <w:szCs w:val="24"/>
        </w:rPr>
        <w:t xml:space="preserve">i </w:t>
      </w:r>
      <w:r w:rsidR="00463CB4" w:rsidRPr="000F46B9">
        <w:rPr>
          <w:rFonts w:ascii="Arial" w:hAnsi="Arial" w:cs="Arial"/>
          <w:sz w:val="24"/>
          <w:szCs w:val="24"/>
        </w:rPr>
        <w:t xml:space="preserve">terminowej </w:t>
      </w:r>
      <w:r w:rsidR="006079A7" w:rsidRPr="000F46B9">
        <w:rPr>
          <w:rFonts w:ascii="Arial" w:hAnsi="Arial" w:cs="Arial"/>
          <w:sz w:val="24"/>
          <w:szCs w:val="24"/>
        </w:rPr>
        <w:t>prac</w:t>
      </w:r>
      <w:r w:rsidR="00463CB4" w:rsidRPr="000F46B9">
        <w:rPr>
          <w:rFonts w:ascii="Arial" w:hAnsi="Arial" w:cs="Arial"/>
          <w:sz w:val="24"/>
          <w:szCs w:val="24"/>
        </w:rPr>
        <w:t>y</w:t>
      </w:r>
      <w:r w:rsidRPr="000F46B9">
        <w:rPr>
          <w:rFonts w:ascii="Arial" w:hAnsi="Arial" w:cs="Arial"/>
          <w:sz w:val="24"/>
          <w:szCs w:val="24"/>
        </w:rPr>
        <w:t xml:space="preserve"> KOP;</w:t>
      </w:r>
    </w:p>
    <w:p w14:paraId="1038FEF6" w14:textId="23203490" w:rsidR="00FC0BDC" w:rsidRPr="000F46B9" w:rsidRDefault="00C30ED3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wyznacz</w:t>
      </w:r>
      <w:r w:rsidR="00675021" w:rsidRPr="000F46B9">
        <w:rPr>
          <w:rFonts w:ascii="Arial" w:hAnsi="Arial" w:cs="Arial"/>
          <w:sz w:val="24"/>
          <w:szCs w:val="24"/>
        </w:rPr>
        <w:t>a</w:t>
      </w:r>
      <w:r w:rsidRPr="000F46B9">
        <w:rPr>
          <w:rFonts w:ascii="Arial" w:hAnsi="Arial" w:cs="Arial"/>
          <w:sz w:val="24"/>
          <w:szCs w:val="24"/>
        </w:rPr>
        <w:t>nie</w:t>
      </w:r>
      <w:r w:rsidR="0024474F" w:rsidRPr="000F46B9">
        <w:rPr>
          <w:rFonts w:ascii="Arial" w:hAnsi="Arial" w:cs="Arial"/>
          <w:sz w:val="24"/>
          <w:szCs w:val="24"/>
        </w:rPr>
        <w:t xml:space="preserve"> </w:t>
      </w:r>
      <w:r w:rsidR="005A416B" w:rsidRPr="000F46B9">
        <w:rPr>
          <w:rFonts w:ascii="Arial" w:hAnsi="Arial" w:cs="Arial"/>
          <w:sz w:val="24"/>
          <w:szCs w:val="24"/>
        </w:rPr>
        <w:t xml:space="preserve">członków KOP do oceny </w:t>
      </w:r>
      <w:r w:rsidR="00237F7B" w:rsidRPr="000F46B9">
        <w:rPr>
          <w:rFonts w:ascii="Arial" w:hAnsi="Arial" w:cs="Arial"/>
          <w:sz w:val="24"/>
          <w:szCs w:val="24"/>
        </w:rPr>
        <w:t>WoD</w:t>
      </w:r>
      <w:r w:rsidR="00B95A16" w:rsidRPr="000F46B9">
        <w:rPr>
          <w:rFonts w:ascii="Arial" w:hAnsi="Arial" w:cs="Arial"/>
          <w:sz w:val="24"/>
          <w:szCs w:val="24"/>
        </w:rPr>
        <w:t>;</w:t>
      </w:r>
      <w:r w:rsidR="00DE37ED" w:rsidRPr="000F46B9">
        <w:rPr>
          <w:rFonts w:ascii="Arial" w:hAnsi="Arial" w:cs="Arial"/>
          <w:sz w:val="24"/>
          <w:szCs w:val="24"/>
        </w:rPr>
        <w:t xml:space="preserve"> </w:t>
      </w:r>
    </w:p>
    <w:p w14:paraId="7599E454" w14:textId="024224A7" w:rsidR="006079A7" w:rsidRPr="000F46B9" w:rsidRDefault="006079A7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zapewnienie zachowania poufności i bezstronności członków KOP przez odebranie stosownych oświadczeń</w:t>
      </w:r>
      <w:r w:rsidR="00797A99" w:rsidRPr="000F46B9">
        <w:rPr>
          <w:rFonts w:ascii="Arial" w:hAnsi="Arial" w:cs="Arial"/>
          <w:sz w:val="24"/>
          <w:szCs w:val="24"/>
        </w:rPr>
        <w:t>;</w:t>
      </w:r>
      <w:r w:rsidRPr="000F46B9">
        <w:rPr>
          <w:rFonts w:ascii="Arial" w:hAnsi="Arial" w:cs="Arial"/>
          <w:sz w:val="24"/>
          <w:szCs w:val="24"/>
        </w:rPr>
        <w:t xml:space="preserve"> </w:t>
      </w:r>
    </w:p>
    <w:p w14:paraId="6675D10E" w14:textId="2178A35C" w:rsidR="00B95A16" w:rsidRPr="000F46B9" w:rsidRDefault="00B95A16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>zapewnienie niezależności oceny i przeciwdziałanie próbom ingerowania z zewnątrz w dokonywaną ocenę przez osoby i podmioty niebiorące w niej udziału</w:t>
      </w:r>
      <w:r w:rsidR="00A20A09" w:rsidRPr="000F46B9">
        <w:rPr>
          <w:rFonts w:ascii="Arial" w:hAnsi="Arial" w:cs="Arial"/>
          <w:sz w:val="24"/>
          <w:szCs w:val="24"/>
        </w:rPr>
        <w:t>;</w:t>
      </w:r>
    </w:p>
    <w:p w14:paraId="2BD956DD" w14:textId="77777777" w:rsidR="00015419" w:rsidRPr="000F46B9" w:rsidRDefault="00383840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zatwierdzanie</w:t>
      </w:r>
      <w:r w:rsidR="00770800" w:rsidRPr="000F46B9">
        <w:rPr>
          <w:rFonts w:ascii="Arial" w:hAnsi="Arial" w:cs="Arial"/>
          <w:sz w:val="24"/>
          <w:szCs w:val="24"/>
        </w:rPr>
        <w:t xml:space="preserve"> </w:t>
      </w:r>
      <w:r w:rsidR="00282E3A" w:rsidRPr="000F46B9">
        <w:rPr>
          <w:rFonts w:ascii="Arial" w:hAnsi="Arial" w:cs="Arial"/>
          <w:sz w:val="24"/>
          <w:szCs w:val="24"/>
        </w:rPr>
        <w:t>Zbiorczych list sprawdzających (dalej: ZLS)</w:t>
      </w:r>
      <w:r w:rsidR="00F80726" w:rsidRPr="000F46B9">
        <w:rPr>
          <w:rFonts w:ascii="Arial" w:hAnsi="Arial" w:cs="Arial"/>
          <w:sz w:val="24"/>
          <w:szCs w:val="24"/>
        </w:rPr>
        <w:t>;</w:t>
      </w:r>
    </w:p>
    <w:p w14:paraId="4BE628F0" w14:textId="073A6367" w:rsidR="00C5778D" w:rsidRPr="000F46B9" w:rsidRDefault="00770800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zatwierdzanie wniosków o eksperta i kierowanie </w:t>
      </w:r>
      <w:r w:rsidR="00E95A3E" w:rsidRPr="000F46B9">
        <w:rPr>
          <w:rFonts w:ascii="Arial" w:hAnsi="Arial" w:cs="Arial"/>
          <w:sz w:val="24"/>
          <w:szCs w:val="24"/>
        </w:rPr>
        <w:t xml:space="preserve">ich </w:t>
      </w:r>
      <w:r w:rsidRPr="000F46B9">
        <w:rPr>
          <w:rFonts w:ascii="Arial" w:hAnsi="Arial" w:cs="Arial"/>
          <w:sz w:val="24"/>
          <w:szCs w:val="24"/>
        </w:rPr>
        <w:t xml:space="preserve">do </w:t>
      </w:r>
      <w:r w:rsidR="00463CB4" w:rsidRPr="000F46B9">
        <w:rPr>
          <w:rFonts w:ascii="Arial" w:hAnsi="Arial" w:cs="Arial"/>
          <w:sz w:val="24"/>
          <w:szCs w:val="24"/>
        </w:rPr>
        <w:t>osób odpowiedzialnych za współpracę z ekspertami</w:t>
      </w:r>
      <w:r w:rsidR="00E95A3E" w:rsidRPr="000F46B9">
        <w:rPr>
          <w:rFonts w:ascii="Arial" w:hAnsi="Arial" w:cs="Arial"/>
          <w:sz w:val="24"/>
          <w:szCs w:val="24"/>
        </w:rPr>
        <w:t>;</w:t>
      </w:r>
    </w:p>
    <w:p w14:paraId="2B49F12D" w14:textId="3A3C97D4" w:rsidR="00FB1009" w:rsidRPr="000F46B9" w:rsidRDefault="00FB1009" w:rsidP="000F46B9">
      <w:pPr>
        <w:pStyle w:val="Akapitzlist"/>
        <w:numPr>
          <w:ilvl w:val="0"/>
          <w:numId w:val="9"/>
        </w:numPr>
        <w:spacing w:before="240" w:after="240"/>
        <w:ind w:left="993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wyznacz</w:t>
      </w:r>
      <w:r w:rsidR="00675021" w:rsidRPr="000F46B9">
        <w:rPr>
          <w:rFonts w:ascii="Arial" w:hAnsi="Arial" w:cs="Arial"/>
          <w:sz w:val="24"/>
          <w:szCs w:val="24"/>
        </w:rPr>
        <w:t>a</w:t>
      </w:r>
      <w:r w:rsidRPr="000F46B9">
        <w:rPr>
          <w:rFonts w:ascii="Arial" w:hAnsi="Arial" w:cs="Arial"/>
          <w:sz w:val="24"/>
          <w:szCs w:val="24"/>
        </w:rPr>
        <w:t xml:space="preserve">nie członków KOP odpowiedzialnych za </w:t>
      </w:r>
      <w:r w:rsidR="00797A99" w:rsidRPr="000F46B9">
        <w:rPr>
          <w:rFonts w:ascii="Arial" w:hAnsi="Arial" w:cs="Arial"/>
          <w:sz w:val="24"/>
          <w:szCs w:val="24"/>
        </w:rPr>
        <w:t xml:space="preserve">przeprowadzenie </w:t>
      </w:r>
      <w:r w:rsidR="004813BA" w:rsidRPr="000F46B9">
        <w:rPr>
          <w:rFonts w:ascii="Arial" w:hAnsi="Arial" w:cs="Arial"/>
          <w:sz w:val="24"/>
          <w:szCs w:val="24"/>
        </w:rPr>
        <w:t xml:space="preserve">weryfikacji </w:t>
      </w:r>
      <w:r w:rsidR="00797A99" w:rsidRPr="000F46B9">
        <w:rPr>
          <w:rFonts w:ascii="Arial" w:hAnsi="Arial" w:cs="Arial"/>
          <w:sz w:val="24"/>
          <w:szCs w:val="24"/>
        </w:rPr>
        <w:t>formalnej protestu</w:t>
      </w:r>
      <w:r w:rsidR="004813BA" w:rsidRPr="000F46B9">
        <w:rPr>
          <w:rFonts w:ascii="Arial" w:hAnsi="Arial" w:cs="Arial"/>
          <w:sz w:val="24"/>
          <w:szCs w:val="24"/>
        </w:rPr>
        <w:t xml:space="preserve"> i autoweryfikacji </w:t>
      </w:r>
      <w:r w:rsidR="00D833A8" w:rsidRPr="000F46B9">
        <w:rPr>
          <w:rFonts w:ascii="Arial" w:hAnsi="Arial" w:cs="Arial"/>
          <w:sz w:val="24"/>
          <w:szCs w:val="24"/>
        </w:rPr>
        <w:t>dokonanej</w:t>
      </w:r>
      <w:r w:rsidR="004813BA" w:rsidRPr="000F46B9">
        <w:rPr>
          <w:rFonts w:ascii="Arial" w:hAnsi="Arial" w:cs="Arial"/>
          <w:sz w:val="24"/>
          <w:szCs w:val="24"/>
        </w:rPr>
        <w:t xml:space="preserve"> oceny w związku z treścią protestu</w:t>
      </w:r>
      <w:r w:rsidRPr="000F46B9">
        <w:rPr>
          <w:rFonts w:ascii="Arial" w:hAnsi="Arial" w:cs="Arial"/>
          <w:sz w:val="24"/>
          <w:szCs w:val="24"/>
        </w:rPr>
        <w:t>;</w:t>
      </w:r>
    </w:p>
    <w:p w14:paraId="1B24F57B" w14:textId="08898F14" w:rsidR="005C1BB1" w:rsidRPr="000F46B9" w:rsidRDefault="00DE37ED" w:rsidP="000F46B9">
      <w:pPr>
        <w:pStyle w:val="Akapitzlist"/>
        <w:numPr>
          <w:ilvl w:val="0"/>
          <w:numId w:val="9"/>
        </w:numPr>
        <w:spacing w:before="240" w:after="240"/>
        <w:ind w:left="992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wyznacz</w:t>
      </w:r>
      <w:r w:rsidR="00675021" w:rsidRPr="000F46B9">
        <w:rPr>
          <w:rFonts w:ascii="Arial" w:hAnsi="Arial" w:cs="Arial"/>
          <w:sz w:val="24"/>
          <w:szCs w:val="24"/>
        </w:rPr>
        <w:t>a</w:t>
      </w:r>
      <w:r w:rsidRPr="000F46B9">
        <w:rPr>
          <w:rFonts w:ascii="Arial" w:hAnsi="Arial" w:cs="Arial"/>
          <w:sz w:val="24"/>
          <w:szCs w:val="24"/>
        </w:rPr>
        <w:t xml:space="preserve">nie członków KOP odpowiedzialnych za ponowną ocenę </w:t>
      </w:r>
      <w:r w:rsidR="00237F7B" w:rsidRPr="000F46B9">
        <w:rPr>
          <w:rFonts w:ascii="Arial" w:hAnsi="Arial" w:cs="Arial"/>
          <w:sz w:val="24"/>
          <w:szCs w:val="24"/>
        </w:rPr>
        <w:t>WoD</w:t>
      </w:r>
      <w:r w:rsidRPr="000F46B9">
        <w:rPr>
          <w:rFonts w:ascii="Arial" w:hAnsi="Arial" w:cs="Arial"/>
          <w:sz w:val="24"/>
          <w:szCs w:val="24"/>
        </w:rPr>
        <w:t>, który</w:t>
      </w:r>
      <w:r w:rsidR="003943E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w wyniku rozpatrzenia środka odwoławczego został skierowany do</w:t>
      </w:r>
      <w:r w:rsidR="00797A99" w:rsidRPr="000F46B9">
        <w:rPr>
          <w:rFonts w:ascii="Arial" w:hAnsi="Arial" w:cs="Arial"/>
          <w:sz w:val="24"/>
          <w:szCs w:val="24"/>
        </w:rPr>
        <w:t xml:space="preserve"> IW do</w:t>
      </w:r>
      <w:r w:rsidRPr="000F46B9">
        <w:rPr>
          <w:rFonts w:ascii="Arial" w:hAnsi="Arial" w:cs="Arial"/>
          <w:sz w:val="24"/>
          <w:szCs w:val="24"/>
        </w:rPr>
        <w:t xml:space="preserve"> ponownej oceny</w:t>
      </w:r>
      <w:r w:rsidR="005C1BB1" w:rsidRPr="000F46B9">
        <w:rPr>
          <w:rFonts w:ascii="Arial" w:hAnsi="Arial" w:cs="Arial"/>
          <w:sz w:val="24"/>
          <w:szCs w:val="24"/>
        </w:rPr>
        <w:t>;</w:t>
      </w:r>
    </w:p>
    <w:p w14:paraId="7B61A93E" w14:textId="26A9ADE6" w:rsidR="0023489C" w:rsidRPr="000F46B9" w:rsidRDefault="00A50974" w:rsidP="000F46B9">
      <w:pPr>
        <w:pStyle w:val="Akapitzlist"/>
        <w:numPr>
          <w:ilvl w:val="0"/>
          <w:numId w:val="9"/>
        </w:numPr>
        <w:spacing w:before="240" w:after="240"/>
        <w:ind w:left="992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wyznacz</w:t>
      </w:r>
      <w:r w:rsidR="00D93842" w:rsidRPr="000F46B9">
        <w:rPr>
          <w:rFonts w:ascii="Arial" w:hAnsi="Arial" w:cs="Arial"/>
          <w:sz w:val="24"/>
          <w:szCs w:val="24"/>
        </w:rPr>
        <w:t>a</w:t>
      </w:r>
      <w:r w:rsidRPr="000F46B9">
        <w:rPr>
          <w:rFonts w:ascii="Arial" w:hAnsi="Arial" w:cs="Arial"/>
          <w:sz w:val="24"/>
          <w:szCs w:val="24"/>
        </w:rPr>
        <w:t>nie członków</w:t>
      </w:r>
      <w:r w:rsidR="0023489C" w:rsidRPr="000F46B9">
        <w:rPr>
          <w:rFonts w:ascii="Arial" w:hAnsi="Arial" w:cs="Arial"/>
          <w:sz w:val="24"/>
          <w:szCs w:val="24"/>
        </w:rPr>
        <w:t xml:space="preserve"> KOP</w:t>
      </w:r>
      <w:r w:rsidR="002379B1" w:rsidRPr="000F46B9">
        <w:rPr>
          <w:rFonts w:ascii="Arial" w:hAnsi="Arial" w:cs="Arial"/>
          <w:sz w:val="24"/>
          <w:szCs w:val="24"/>
        </w:rPr>
        <w:t xml:space="preserve">, w przypadku </w:t>
      </w:r>
      <w:r w:rsidR="00BF1077" w:rsidRPr="000F46B9">
        <w:rPr>
          <w:rFonts w:ascii="Arial" w:hAnsi="Arial" w:cs="Arial"/>
          <w:sz w:val="24"/>
          <w:szCs w:val="24"/>
        </w:rPr>
        <w:t xml:space="preserve">gdy wniosek oceniony negatywnie </w:t>
      </w:r>
      <w:r w:rsidR="00E93B42" w:rsidRPr="000F46B9">
        <w:rPr>
          <w:rFonts w:ascii="Arial" w:hAnsi="Arial" w:cs="Arial"/>
          <w:sz w:val="24"/>
          <w:szCs w:val="24"/>
        </w:rPr>
        <w:t xml:space="preserve">na etapie prekwalifikacji </w:t>
      </w:r>
      <w:r w:rsidR="00727F6D" w:rsidRPr="000F46B9">
        <w:rPr>
          <w:rFonts w:ascii="Arial" w:hAnsi="Arial" w:cs="Arial"/>
          <w:sz w:val="24"/>
          <w:szCs w:val="24"/>
        </w:rPr>
        <w:t>z uwagi na wyczerpanie kwoty przeznaczonej na dofinansowanie projektów w tym postępowaniu</w:t>
      </w:r>
      <w:r w:rsidR="00675021" w:rsidRPr="000F46B9">
        <w:rPr>
          <w:rFonts w:ascii="Arial" w:hAnsi="Arial" w:cs="Arial"/>
          <w:sz w:val="24"/>
          <w:szCs w:val="24"/>
        </w:rPr>
        <w:t>,</w:t>
      </w:r>
      <w:r w:rsidR="00727F6D" w:rsidRPr="000F46B9">
        <w:rPr>
          <w:rFonts w:ascii="Arial" w:hAnsi="Arial" w:cs="Arial"/>
          <w:sz w:val="24"/>
          <w:szCs w:val="24"/>
        </w:rPr>
        <w:t xml:space="preserve"> zostaje skierowany do </w:t>
      </w:r>
      <w:r w:rsidR="0023489C" w:rsidRPr="000F46B9">
        <w:rPr>
          <w:rFonts w:ascii="Arial" w:hAnsi="Arial" w:cs="Arial"/>
          <w:sz w:val="24"/>
          <w:szCs w:val="24"/>
        </w:rPr>
        <w:t xml:space="preserve">etapu </w:t>
      </w:r>
      <w:r w:rsidR="00727F6D" w:rsidRPr="000F46B9">
        <w:rPr>
          <w:rFonts w:ascii="Arial" w:hAnsi="Arial" w:cs="Arial"/>
          <w:sz w:val="24"/>
          <w:szCs w:val="24"/>
        </w:rPr>
        <w:t xml:space="preserve">oceny </w:t>
      </w:r>
      <w:r w:rsidR="0023489C" w:rsidRPr="000F46B9">
        <w:rPr>
          <w:rFonts w:ascii="Arial" w:hAnsi="Arial" w:cs="Arial"/>
          <w:sz w:val="24"/>
          <w:szCs w:val="24"/>
        </w:rPr>
        <w:t>właściwej</w:t>
      </w:r>
      <w:r w:rsidR="000A2F1B" w:rsidRPr="000F46B9">
        <w:rPr>
          <w:rFonts w:ascii="Arial" w:hAnsi="Arial" w:cs="Arial"/>
          <w:sz w:val="24"/>
          <w:szCs w:val="24"/>
        </w:rPr>
        <w:t xml:space="preserve"> </w:t>
      </w:r>
      <w:r w:rsidR="00727F6D" w:rsidRPr="000F46B9">
        <w:rPr>
          <w:rFonts w:ascii="Arial" w:hAnsi="Arial" w:cs="Arial"/>
          <w:sz w:val="24"/>
          <w:szCs w:val="24"/>
        </w:rPr>
        <w:t>z uwagi na dostępność środków;</w:t>
      </w:r>
    </w:p>
    <w:p w14:paraId="487E9340" w14:textId="5B7A30D5" w:rsidR="00A626D1" w:rsidRPr="000F46B9" w:rsidRDefault="00463CB4" w:rsidP="000F46B9">
      <w:pPr>
        <w:pStyle w:val="Akapitzlist"/>
        <w:numPr>
          <w:ilvl w:val="0"/>
          <w:numId w:val="9"/>
        </w:numPr>
        <w:spacing w:before="240" w:after="240"/>
        <w:ind w:left="992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akceptowanie</w:t>
      </w:r>
      <w:r w:rsidR="009A7D57" w:rsidRPr="000F46B9">
        <w:rPr>
          <w:rFonts w:ascii="Arial" w:hAnsi="Arial" w:cs="Arial"/>
          <w:sz w:val="24"/>
          <w:szCs w:val="24"/>
        </w:rPr>
        <w:t xml:space="preserve"> listy rankingowej, listy rezerwowej, listy projektów wybranych do dofinansowania,</w:t>
      </w:r>
      <w:r w:rsidR="0076697C" w:rsidRPr="000F46B9">
        <w:rPr>
          <w:rFonts w:ascii="Arial" w:hAnsi="Arial" w:cs="Arial"/>
          <w:sz w:val="24"/>
          <w:szCs w:val="24"/>
        </w:rPr>
        <w:t xml:space="preserve"> </w:t>
      </w:r>
      <w:r w:rsidR="00A34BCC" w:rsidRPr="000F46B9">
        <w:rPr>
          <w:rFonts w:ascii="Arial" w:hAnsi="Arial" w:cs="Arial"/>
          <w:sz w:val="24"/>
          <w:szCs w:val="24"/>
        </w:rPr>
        <w:t>listy projektów odrzuconych oraz aktualizacji ww. list</w:t>
      </w:r>
      <w:r w:rsidR="00377427" w:rsidRPr="000F46B9">
        <w:rPr>
          <w:rFonts w:ascii="Arial" w:hAnsi="Arial" w:cs="Arial"/>
          <w:sz w:val="24"/>
          <w:szCs w:val="24"/>
        </w:rPr>
        <w:t>;</w:t>
      </w:r>
    </w:p>
    <w:p w14:paraId="03DE268B" w14:textId="59A10583" w:rsidR="00C5778D" w:rsidRPr="000F46B9" w:rsidRDefault="00A626D1" w:rsidP="000F46B9">
      <w:pPr>
        <w:pStyle w:val="Akapitzlist"/>
        <w:numPr>
          <w:ilvl w:val="0"/>
          <w:numId w:val="9"/>
        </w:numPr>
        <w:spacing w:before="240" w:after="240"/>
        <w:ind w:left="992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akceptowanie </w:t>
      </w:r>
      <w:r w:rsidR="00E95A3E" w:rsidRPr="000F46B9">
        <w:rPr>
          <w:rFonts w:ascii="Arial" w:hAnsi="Arial" w:cs="Arial"/>
          <w:sz w:val="24"/>
          <w:szCs w:val="24"/>
        </w:rPr>
        <w:t xml:space="preserve">protokołów z posiedzeń KOP i protokołów z oceny </w:t>
      </w:r>
      <w:r w:rsidR="00710517" w:rsidRPr="000F46B9">
        <w:rPr>
          <w:rFonts w:ascii="Arial" w:hAnsi="Arial" w:cs="Arial"/>
          <w:sz w:val="24"/>
          <w:szCs w:val="24"/>
        </w:rPr>
        <w:t>WoD</w:t>
      </w:r>
      <w:r w:rsidR="00E90915" w:rsidRPr="000F46B9">
        <w:rPr>
          <w:rFonts w:ascii="Arial" w:hAnsi="Arial" w:cs="Arial"/>
          <w:sz w:val="24"/>
          <w:szCs w:val="24"/>
        </w:rPr>
        <w:t>;</w:t>
      </w:r>
    </w:p>
    <w:p w14:paraId="1EB86CA4" w14:textId="69FFA65B" w:rsidR="00D66930" w:rsidRPr="000F46B9" w:rsidRDefault="00D66930" w:rsidP="000F46B9">
      <w:pPr>
        <w:pStyle w:val="Akapitzlist"/>
        <w:numPr>
          <w:ilvl w:val="0"/>
          <w:numId w:val="9"/>
        </w:numPr>
        <w:spacing w:before="240" w:after="240"/>
        <w:ind w:left="992" w:hanging="426"/>
        <w:contextualSpacing w:val="0"/>
        <w:rPr>
          <w:rFonts w:ascii="Arial" w:hAnsi="Arial" w:cs="Arial"/>
          <w:sz w:val="24"/>
          <w:szCs w:val="24"/>
        </w:rPr>
      </w:pPr>
      <w:bookmarkStart w:id="2" w:name="_Hlk145584653"/>
      <w:r w:rsidRPr="000F46B9">
        <w:rPr>
          <w:rFonts w:ascii="Arial" w:hAnsi="Arial" w:cs="Arial"/>
          <w:sz w:val="24"/>
          <w:szCs w:val="24"/>
        </w:rPr>
        <w:t>przekazywanie dokumentów wskazanych w lit. k) i l) do zatwierdzenia Dyrektora INiG-PIB</w:t>
      </w:r>
      <w:r w:rsidR="009A7D57" w:rsidRPr="000F46B9">
        <w:rPr>
          <w:rFonts w:ascii="Arial" w:hAnsi="Arial" w:cs="Arial"/>
          <w:sz w:val="24"/>
          <w:szCs w:val="24"/>
        </w:rPr>
        <w:t>;</w:t>
      </w:r>
    </w:p>
    <w:bookmarkEnd w:id="2"/>
    <w:p w14:paraId="70C19155" w14:textId="4FEB77BC" w:rsidR="00E90915" w:rsidRPr="000F46B9" w:rsidRDefault="00E90915" w:rsidP="000F46B9">
      <w:pPr>
        <w:pStyle w:val="Akapitzlist"/>
        <w:numPr>
          <w:ilvl w:val="0"/>
          <w:numId w:val="9"/>
        </w:numPr>
        <w:spacing w:before="240" w:after="240"/>
        <w:ind w:left="992" w:hanging="426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zatwierdzanie korespondencji do Wnioskodawców oraz Instytucji Pośredniczącej, dotyczącej procesu oceny WoD i innej korespondencji w</w:t>
      </w:r>
      <w:r w:rsidR="00B821DA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sprawach dotyczących działalności KOP.</w:t>
      </w:r>
    </w:p>
    <w:p w14:paraId="2465B932" w14:textId="4C7480AE" w:rsidR="00E90915" w:rsidRPr="000F46B9" w:rsidRDefault="00E90915" w:rsidP="000F46B9">
      <w:pPr>
        <w:pStyle w:val="Akapitzlist"/>
        <w:numPr>
          <w:ilvl w:val="0"/>
          <w:numId w:val="7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Zastępca Przewodniczącego KOP dzieli się obowiązkami z Przewodniczącym KOP w zakresie obustronnie uzgodnionych prac. Ilekroć jest mowa o</w:t>
      </w:r>
      <w:r w:rsidR="003943E3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Przewodniczącym KOP, oznacza to również Zastępcę Przewodniczącego KOP</w:t>
      </w:r>
      <w:r w:rsidR="00D3299B" w:rsidRPr="000F46B9">
        <w:rPr>
          <w:rFonts w:ascii="Arial" w:hAnsi="Arial" w:cs="Arial"/>
          <w:sz w:val="24"/>
          <w:szCs w:val="24"/>
        </w:rPr>
        <w:t xml:space="preserve"> lub osobę wyznaczoną, zgodnie z § 3 ust. 6</w:t>
      </w:r>
      <w:r w:rsidRPr="000F46B9">
        <w:rPr>
          <w:rFonts w:ascii="Arial" w:hAnsi="Arial" w:cs="Arial"/>
          <w:sz w:val="24"/>
          <w:szCs w:val="24"/>
        </w:rPr>
        <w:t>.</w:t>
      </w:r>
    </w:p>
    <w:p w14:paraId="33C55B4F" w14:textId="30D96F18" w:rsidR="000F46B9" w:rsidRDefault="00157B31" w:rsidP="000F46B9">
      <w:pPr>
        <w:pStyle w:val="Akapitzlist"/>
        <w:numPr>
          <w:ilvl w:val="0"/>
          <w:numId w:val="7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Przewodniczący KOP i Zastępca </w:t>
      </w:r>
      <w:r w:rsidR="00F66B48" w:rsidRPr="000F46B9">
        <w:rPr>
          <w:rFonts w:ascii="Arial" w:hAnsi="Arial" w:cs="Arial"/>
          <w:sz w:val="24"/>
          <w:szCs w:val="24"/>
        </w:rPr>
        <w:t xml:space="preserve">Przewodniczącego KOP </w:t>
      </w:r>
      <w:r w:rsidRPr="000F46B9">
        <w:rPr>
          <w:rFonts w:ascii="Arial" w:hAnsi="Arial" w:cs="Arial"/>
          <w:sz w:val="24"/>
          <w:szCs w:val="24"/>
        </w:rPr>
        <w:t>są wyłączeni z oceny WoD.</w:t>
      </w:r>
    </w:p>
    <w:p w14:paraId="2087ABC9" w14:textId="77777777" w:rsidR="000F46B9" w:rsidRDefault="000F46B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54CA5EA" w14:textId="57215D71" w:rsidR="001711B0" w:rsidRPr="000F46B9" w:rsidRDefault="00274B09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r w:rsidR="00AC65E6" w:rsidRPr="000F46B9">
        <w:rPr>
          <w:rFonts w:ascii="Arial" w:hAnsi="Arial" w:cs="Arial"/>
          <w:b/>
          <w:sz w:val="24"/>
          <w:szCs w:val="24"/>
        </w:rPr>
        <w:t>5</w:t>
      </w:r>
    </w:p>
    <w:p w14:paraId="5885CF08" w14:textId="77777777" w:rsidR="00D345D9" w:rsidRPr="000F46B9" w:rsidRDefault="00D345D9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 xml:space="preserve">Sekretarz KOP </w:t>
      </w:r>
    </w:p>
    <w:p w14:paraId="20645B9F" w14:textId="77777777" w:rsidR="001711B0" w:rsidRPr="000F46B9" w:rsidRDefault="001711B0" w:rsidP="000F46B9">
      <w:pPr>
        <w:pStyle w:val="FEDEwypunktowanie1"/>
        <w:numPr>
          <w:ilvl w:val="0"/>
          <w:numId w:val="1"/>
        </w:numPr>
        <w:spacing w:before="240" w:after="240"/>
        <w:ind w:left="426" w:hanging="426"/>
        <w:rPr>
          <w:sz w:val="24"/>
          <w:szCs w:val="24"/>
        </w:rPr>
      </w:pPr>
      <w:r w:rsidRPr="000F46B9">
        <w:rPr>
          <w:sz w:val="24"/>
          <w:szCs w:val="24"/>
        </w:rPr>
        <w:t>Do zadań Sekretarza</w:t>
      </w:r>
      <w:r w:rsidR="00274B09" w:rsidRPr="000F46B9">
        <w:rPr>
          <w:sz w:val="24"/>
          <w:szCs w:val="24"/>
        </w:rPr>
        <w:t xml:space="preserve"> KOP</w:t>
      </w:r>
      <w:r w:rsidRPr="000F46B9">
        <w:rPr>
          <w:sz w:val="24"/>
          <w:szCs w:val="24"/>
        </w:rPr>
        <w:t xml:space="preserve"> należ</w:t>
      </w:r>
      <w:r w:rsidR="00274B09" w:rsidRPr="000F46B9">
        <w:rPr>
          <w:sz w:val="24"/>
          <w:szCs w:val="24"/>
        </w:rPr>
        <w:t>ą</w:t>
      </w:r>
      <w:r w:rsidRPr="000F46B9">
        <w:rPr>
          <w:sz w:val="24"/>
          <w:szCs w:val="24"/>
        </w:rPr>
        <w:t xml:space="preserve"> w szczególności:</w:t>
      </w:r>
    </w:p>
    <w:p w14:paraId="451BA3F3" w14:textId="77777777" w:rsidR="001711B0" w:rsidRPr="000F46B9" w:rsidRDefault="00AF16F3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 xml:space="preserve">obsługa organizacyjno-techniczna </w:t>
      </w:r>
      <w:r w:rsidR="001711B0" w:rsidRPr="000F46B9">
        <w:rPr>
          <w:sz w:val="24"/>
          <w:szCs w:val="24"/>
        </w:rPr>
        <w:t xml:space="preserve">posiedzeń </w:t>
      </w:r>
      <w:r w:rsidR="00274B09" w:rsidRPr="000F46B9">
        <w:rPr>
          <w:sz w:val="24"/>
          <w:szCs w:val="24"/>
        </w:rPr>
        <w:t>KOP</w:t>
      </w:r>
      <w:r w:rsidR="00C83AB3" w:rsidRPr="000F46B9">
        <w:rPr>
          <w:sz w:val="24"/>
          <w:szCs w:val="24"/>
        </w:rPr>
        <w:t>;</w:t>
      </w:r>
    </w:p>
    <w:p w14:paraId="760B2218" w14:textId="1B500BB0" w:rsidR="00787BF2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>sporządzanie ZLS na podstawie list sprawdzających (dalej: LS) otrzymanych od oceniających;</w:t>
      </w:r>
    </w:p>
    <w:p w14:paraId="7B1CA077" w14:textId="4BD93BFA" w:rsidR="005049EA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bookmarkStart w:id="3" w:name="_Hlk137017730"/>
      <w:r w:rsidRPr="000F46B9">
        <w:rPr>
          <w:sz w:val="24"/>
          <w:szCs w:val="24"/>
        </w:rPr>
        <w:t xml:space="preserve">sporządzanie listy rankingowej i listy projektów rezerwowych po zakończeniu etapu prekwalifikacji oraz aktualizację list w przypadkach opisanych w </w:t>
      </w:r>
      <w:r w:rsidR="00AE65D4" w:rsidRPr="000F46B9">
        <w:rPr>
          <w:i/>
          <w:iCs/>
          <w:sz w:val="24"/>
          <w:szCs w:val="24"/>
          <w:lang w:eastAsia="x-none"/>
        </w:rPr>
        <w:t>Regulamin</w:t>
      </w:r>
      <w:r w:rsidR="00D833A8" w:rsidRPr="000F46B9">
        <w:rPr>
          <w:i/>
          <w:iCs/>
          <w:sz w:val="24"/>
          <w:szCs w:val="24"/>
          <w:lang w:eastAsia="x-none"/>
        </w:rPr>
        <w:t>ie</w:t>
      </w:r>
      <w:r w:rsidR="00AE65D4" w:rsidRPr="000F46B9">
        <w:rPr>
          <w:i/>
          <w:iCs/>
          <w:sz w:val="24"/>
          <w:szCs w:val="24"/>
          <w:lang w:eastAsia="x-none"/>
        </w:rPr>
        <w:t xml:space="preserve"> </w:t>
      </w:r>
      <w:r w:rsidR="007705D5" w:rsidRPr="000F46B9">
        <w:rPr>
          <w:i/>
          <w:iCs/>
          <w:sz w:val="24"/>
          <w:szCs w:val="24"/>
          <w:lang w:eastAsia="x-none"/>
        </w:rPr>
        <w:t>WPK</w:t>
      </w:r>
      <w:r w:rsidR="00B8072C" w:rsidRPr="000F46B9">
        <w:rPr>
          <w:sz w:val="24"/>
          <w:szCs w:val="24"/>
          <w:lang w:eastAsia="x-none"/>
        </w:rPr>
        <w:t>;</w:t>
      </w:r>
      <w:bookmarkStart w:id="4" w:name="_Hlk132801331"/>
      <w:bookmarkEnd w:id="3"/>
    </w:p>
    <w:p w14:paraId="416DACF4" w14:textId="568127D8" w:rsidR="002A527A" w:rsidRPr="000F46B9" w:rsidRDefault="002A527A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bookmarkStart w:id="5" w:name="_Hlk145584393"/>
      <w:r w:rsidRPr="000F46B9">
        <w:rPr>
          <w:sz w:val="24"/>
          <w:szCs w:val="24"/>
          <w:lang w:eastAsia="x-none"/>
        </w:rPr>
        <w:t>sporządzanie listy projektów wybranych do dofinansowania</w:t>
      </w:r>
      <w:r w:rsidR="00B57BD1" w:rsidRPr="000F46B9">
        <w:rPr>
          <w:sz w:val="24"/>
          <w:szCs w:val="24"/>
        </w:rPr>
        <w:t xml:space="preserve"> </w:t>
      </w:r>
      <w:r w:rsidR="009A7D57" w:rsidRPr="000F46B9">
        <w:rPr>
          <w:sz w:val="24"/>
          <w:szCs w:val="24"/>
        </w:rPr>
        <w:t xml:space="preserve">i listy </w:t>
      </w:r>
      <w:r w:rsidRPr="000F46B9">
        <w:rPr>
          <w:sz w:val="24"/>
          <w:szCs w:val="24"/>
          <w:lang w:eastAsia="x-none"/>
        </w:rPr>
        <w:t>projektów odrzuconych</w:t>
      </w:r>
      <w:r w:rsidR="00B57BD1" w:rsidRPr="000F46B9">
        <w:rPr>
          <w:sz w:val="24"/>
          <w:szCs w:val="24"/>
          <w:lang w:eastAsia="x-none"/>
        </w:rPr>
        <w:t xml:space="preserve"> </w:t>
      </w:r>
      <w:r w:rsidR="00B57BD1" w:rsidRPr="000F46B9">
        <w:rPr>
          <w:sz w:val="24"/>
          <w:szCs w:val="24"/>
        </w:rPr>
        <w:t xml:space="preserve">wraz z uzasadnieniem odrzucenia projektów </w:t>
      </w:r>
      <w:r w:rsidR="009A7D57" w:rsidRPr="000F46B9">
        <w:rPr>
          <w:sz w:val="24"/>
          <w:szCs w:val="24"/>
        </w:rPr>
        <w:t xml:space="preserve">oraz aktualizacja list; </w:t>
      </w:r>
    </w:p>
    <w:bookmarkEnd w:id="5"/>
    <w:p w14:paraId="17EF27C1" w14:textId="4236C653" w:rsidR="0091790A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>sporządzanie protokołów z posiedzeń KOP, protokołu po zakończeniu etapu prekwalifikacji oraz protokołu końcowego z oceny projektów po zakończeniu etapu oceny właściwej</w:t>
      </w:r>
      <w:r w:rsidR="00B8072C" w:rsidRPr="000F46B9">
        <w:rPr>
          <w:sz w:val="24"/>
          <w:szCs w:val="24"/>
        </w:rPr>
        <w:t>;</w:t>
      </w:r>
    </w:p>
    <w:p w14:paraId="766B825A" w14:textId="367B60CB" w:rsidR="00787BF2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>przedkładanie</w:t>
      </w:r>
      <w:r w:rsidR="009A7D57" w:rsidRPr="000F46B9">
        <w:rPr>
          <w:sz w:val="24"/>
          <w:szCs w:val="24"/>
        </w:rPr>
        <w:t xml:space="preserve"> </w:t>
      </w:r>
      <w:r w:rsidR="00A87EEF" w:rsidRPr="000F46B9">
        <w:rPr>
          <w:sz w:val="24"/>
          <w:szCs w:val="24"/>
        </w:rPr>
        <w:t xml:space="preserve">dokumentów wskazanych w lit. c), d) i e) </w:t>
      </w:r>
      <w:r w:rsidR="00B57BD1" w:rsidRPr="000F46B9">
        <w:rPr>
          <w:sz w:val="24"/>
          <w:szCs w:val="24"/>
        </w:rPr>
        <w:t xml:space="preserve">do </w:t>
      </w:r>
      <w:r w:rsidR="008A6738" w:rsidRPr="000F46B9">
        <w:rPr>
          <w:sz w:val="24"/>
          <w:szCs w:val="24"/>
        </w:rPr>
        <w:t xml:space="preserve">akceptacji </w:t>
      </w:r>
      <w:r w:rsidR="00B57BD1" w:rsidRPr="000F46B9">
        <w:rPr>
          <w:sz w:val="24"/>
          <w:szCs w:val="24"/>
        </w:rPr>
        <w:t>Przewodniczącego KOP</w:t>
      </w:r>
      <w:r w:rsidRPr="000F46B9">
        <w:rPr>
          <w:sz w:val="24"/>
          <w:szCs w:val="24"/>
        </w:rPr>
        <w:t>;</w:t>
      </w:r>
    </w:p>
    <w:p w14:paraId="13E53C3C" w14:textId="0E183EF4" w:rsidR="00787BF2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 xml:space="preserve">przygotowywanie korespondencji do Wnioskodawców oraz </w:t>
      </w:r>
      <w:r w:rsidR="002E2E04" w:rsidRPr="000F46B9">
        <w:rPr>
          <w:sz w:val="24"/>
          <w:szCs w:val="24"/>
        </w:rPr>
        <w:t>Instytucji Pośredniczącej</w:t>
      </w:r>
      <w:r w:rsidRPr="000F46B9">
        <w:rPr>
          <w:sz w:val="24"/>
          <w:szCs w:val="24"/>
        </w:rPr>
        <w:t>, dotyczącej procesu oceny WoD</w:t>
      </w:r>
      <w:r w:rsidR="006E29EF" w:rsidRPr="000F46B9">
        <w:rPr>
          <w:sz w:val="24"/>
          <w:szCs w:val="24"/>
        </w:rPr>
        <w:t>,</w:t>
      </w:r>
      <w:r w:rsidRPr="000F46B9">
        <w:rPr>
          <w:sz w:val="24"/>
          <w:szCs w:val="24"/>
        </w:rPr>
        <w:t xml:space="preserve"> w tym z informacją o wynikach oceny</w:t>
      </w:r>
      <w:r w:rsidR="00B741F2" w:rsidRPr="000F46B9">
        <w:rPr>
          <w:sz w:val="24"/>
          <w:szCs w:val="24"/>
        </w:rPr>
        <w:t>;</w:t>
      </w:r>
    </w:p>
    <w:p w14:paraId="6CE35D5E" w14:textId="3685257D" w:rsidR="00787BF2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>dokumentowanie procesu oceny w CST2021 oraz zgodnie z</w:t>
      </w:r>
      <w:r w:rsidR="00B821DA" w:rsidRPr="000F46B9">
        <w:rPr>
          <w:sz w:val="24"/>
          <w:szCs w:val="24"/>
        </w:rPr>
        <w:t> </w:t>
      </w:r>
      <w:r w:rsidRPr="000F46B9">
        <w:rPr>
          <w:sz w:val="24"/>
          <w:szCs w:val="24"/>
        </w:rPr>
        <w:t>obowiązującymi</w:t>
      </w:r>
      <w:r w:rsidR="00B821DA" w:rsidRPr="000F46B9">
        <w:rPr>
          <w:sz w:val="24"/>
          <w:szCs w:val="24"/>
        </w:rPr>
        <w:t xml:space="preserve"> </w:t>
      </w:r>
      <w:r w:rsidRPr="000F46B9">
        <w:rPr>
          <w:sz w:val="24"/>
          <w:szCs w:val="24"/>
        </w:rPr>
        <w:t>w INiG-PIB zasadami</w:t>
      </w:r>
      <w:r w:rsidR="00B741F2" w:rsidRPr="000F46B9">
        <w:rPr>
          <w:sz w:val="24"/>
          <w:szCs w:val="24"/>
        </w:rPr>
        <w:t>;</w:t>
      </w:r>
    </w:p>
    <w:p w14:paraId="766F5D3F" w14:textId="09963767" w:rsidR="00787BF2" w:rsidRPr="000F46B9" w:rsidRDefault="00787BF2" w:rsidP="000F46B9">
      <w:pPr>
        <w:pStyle w:val="FEDEwypunktowanie1"/>
        <w:numPr>
          <w:ilvl w:val="0"/>
          <w:numId w:val="4"/>
        </w:numPr>
        <w:spacing w:before="240" w:after="240"/>
        <w:ind w:left="993" w:hanging="426"/>
        <w:rPr>
          <w:sz w:val="24"/>
          <w:szCs w:val="24"/>
        </w:rPr>
      </w:pPr>
      <w:r w:rsidRPr="000F46B9">
        <w:rPr>
          <w:sz w:val="24"/>
          <w:szCs w:val="24"/>
        </w:rPr>
        <w:t>koordynacja terminowości oceny</w:t>
      </w:r>
      <w:r w:rsidR="00B741F2" w:rsidRPr="000F46B9">
        <w:rPr>
          <w:sz w:val="24"/>
          <w:szCs w:val="24"/>
          <w:lang w:eastAsia="x-none"/>
        </w:rPr>
        <w:t>.</w:t>
      </w:r>
    </w:p>
    <w:p w14:paraId="35ECE509" w14:textId="5A71C377" w:rsidR="00D13880" w:rsidRPr="000F46B9" w:rsidRDefault="00D13880" w:rsidP="000F46B9">
      <w:pPr>
        <w:pStyle w:val="FEDEwypunktowanie1"/>
        <w:numPr>
          <w:ilvl w:val="0"/>
          <w:numId w:val="1"/>
        </w:numPr>
        <w:spacing w:before="240" w:after="240"/>
        <w:ind w:left="426" w:hanging="426"/>
        <w:rPr>
          <w:sz w:val="24"/>
          <w:szCs w:val="24"/>
        </w:rPr>
      </w:pPr>
      <w:r w:rsidRPr="000F46B9">
        <w:rPr>
          <w:sz w:val="24"/>
          <w:szCs w:val="24"/>
        </w:rPr>
        <w:t xml:space="preserve">Zastępca Sekretarza KOP dzieli się obowiązkami z Sekretarzem </w:t>
      </w:r>
      <w:r w:rsidR="003039C6" w:rsidRPr="000F46B9">
        <w:rPr>
          <w:sz w:val="24"/>
          <w:szCs w:val="24"/>
        </w:rPr>
        <w:t>KOP</w:t>
      </w:r>
      <w:r w:rsidR="00D03A7C" w:rsidRPr="000F46B9">
        <w:rPr>
          <w:sz w:val="24"/>
          <w:szCs w:val="24"/>
        </w:rPr>
        <w:t xml:space="preserve"> </w:t>
      </w:r>
      <w:r w:rsidRPr="000F46B9">
        <w:rPr>
          <w:sz w:val="24"/>
          <w:szCs w:val="24"/>
        </w:rPr>
        <w:t>w zakresie prac obustronnie uzgodnionych, a ilekroć jest mowa o Sekretarzu</w:t>
      </w:r>
      <w:r w:rsidR="00D55761" w:rsidRPr="000F46B9">
        <w:rPr>
          <w:sz w:val="24"/>
          <w:szCs w:val="24"/>
        </w:rPr>
        <w:t xml:space="preserve"> KOP</w:t>
      </w:r>
      <w:r w:rsidRPr="000F46B9">
        <w:rPr>
          <w:sz w:val="24"/>
          <w:szCs w:val="24"/>
        </w:rPr>
        <w:t>, oznacza</w:t>
      </w:r>
      <w:r w:rsidR="00D3299B" w:rsidRPr="000F46B9">
        <w:rPr>
          <w:sz w:val="24"/>
          <w:szCs w:val="24"/>
        </w:rPr>
        <w:t xml:space="preserve"> to również</w:t>
      </w:r>
      <w:r w:rsidRPr="000F46B9">
        <w:rPr>
          <w:sz w:val="24"/>
          <w:szCs w:val="24"/>
        </w:rPr>
        <w:t xml:space="preserve"> Zastępcę Sekretarza</w:t>
      </w:r>
      <w:r w:rsidR="00D55761" w:rsidRPr="000F46B9">
        <w:rPr>
          <w:sz w:val="24"/>
          <w:szCs w:val="24"/>
        </w:rPr>
        <w:t xml:space="preserve"> KOP</w:t>
      </w:r>
      <w:r w:rsidR="00D3299B" w:rsidRPr="000F46B9">
        <w:rPr>
          <w:sz w:val="24"/>
          <w:szCs w:val="24"/>
        </w:rPr>
        <w:t xml:space="preserve"> lub osobę wyznaczoną, zgodnie z § 3 ust.</w:t>
      </w:r>
      <w:r w:rsidR="00B821DA" w:rsidRPr="000F46B9">
        <w:rPr>
          <w:sz w:val="24"/>
          <w:szCs w:val="24"/>
        </w:rPr>
        <w:t> </w:t>
      </w:r>
      <w:r w:rsidR="00D3299B" w:rsidRPr="000F46B9">
        <w:rPr>
          <w:sz w:val="24"/>
          <w:szCs w:val="24"/>
        </w:rPr>
        <w:t>6</w:t>
      </w:r>
      <w:r w:rsidR="00396464" w:rsidRPr="000F46B9">
        <w:rPr>
          <w:sz w:val="24"/>
          <w:szCs w:val="24"/>
        </w:rPr>
        <w:t>.</w:t>
      </w:r>
    </w:p>
    <w:bookmarkEnd w:id="4"/>
    <w:p w14:paraId="20FF01CE" w14:textId="77777777" w:rsidR="001711B0" w:rsidRPr="000F46B9" w:rsidRDefault="001711B0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>§ 6</w:t>
      </w:r>
    </w:p>
    <w:p w14:paraId="71F4F946" w14:textId="77777777" w:rsidR="00AD1B5A" w:rsidRPr="000F46B9" w:rsidRDefault="00AD1B5A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>Członkowie KOP</w:t>
      </w:r>
    </w:p>
    <w:p w14:paraId="5E0BF088" w14:textId="6F096819" w:rsidR="001711B0" w:rsidRPr="000F46B9" w:rsidRDefault="00C806B4" w:rsidP="000F46B9">
      <w:pPr>
        <w:pStyle w:val="Akapitzlist"/>
        <w:numPr>
          <w:ilvl w:val="0"/>
          <w:numId w:val="2"/>
        </w:numPr>
        <w:spacing w:before="240" w:after="24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Z zastrzeżeniem § 8 ust. </w:t>
      </w:r>
      <w:r w:rsidR="00D93842" w:rsidRPr="000F46B9">
        <w:rPr>
          <w:rFonts w:ascii="Arial" w:hAnsi="Arial" w:cs="Arial"/>
          <w:sz w:val="24"/>
          <w:szCs w:val="24"/>
        </w:rPr>
        <w:t>7</w:t>
      </w:r>
      <w:r w:rsidRPr="000F46B9">
        <w:rPr>
          <w:rFonts w:ascii="Arial" w:hAnsi="Arial" w:cs="Arial"/>
          <w:sz w:val="24"/>
          <w:szCs w:val="24"/>
        </w:rPr>
        <w:t xml:space="preserve"> d</w:t>
      </w:r>
      <w:r w:rsidR="001711B0" w:rsidRPr="000F46B9">
        <w:rPr>
          <w:rFonts w:ascii="Arial" w:hAnsi="Arial" w:cs="Arial"/>
          <w:sz w:val="24"/>
          <w:szCs w:val="24"/>
        </w:rPr>
        <w:t xml:space="preserve">o zadań </w:t>
      </w:r>
      <w:r w:rsidR="004206ED" w:rsidRPr="000F46B9">
        <w:rPr>
          <w:rFonts w:ascii="Arial" w:hAnsi="Arial" w:cs="Arial"/>
          <w:sz w:val="24"/>
          <w:szCs w:val="24"/>
        </w:rPr>
        <w:t>c</w:t>
      </w:r>
      <w:r w:rsidR="00AB6592" w:rsidRPr="000F46B9">
        <w:rPr>
          <w:rFonts w:ascii="Arial" w:hAnsi="Arial" w:cs="Arial"/>
          <w:sz w:val="24"/>
          <w:szCs w:val="24"/>
        </w:rPr>
        <w:t>złonków K</w:t>
      </w:r>
      <w:r w:rsidR="00D44354" w:rsidRPr="000F46B9">
        <w:rPr>
          <w:rFonts w:ascii="Arial" w:hAnsi="Arial" w:cs="Arial"/>
          <w:sz w:val="24"/>
          <w:szCs w:val="24"/>
        </w:rPr>
        <w:t>OP</w:t>
      </w:r>
      <w:r w:rsidR="001711B0" w:rsidRPr="000F46B9">
        <w:rPr>
          <w:rFonts w:ascii="Arial" w:hAnsi="Arial" w:cs="Arial"/>
          <w:sz w:val="24"/>
          <w:szCs w:val="24"/>
        </w:rPr>
        <w:t xml:space="preserve"> należy w szczególności:</w:t>
      </w:r>
    </w:p>
    <w:p w14:paraId="0B178639" w14:textId="02D0F730" w:rsidR="00273C07" w:rsidRPr="000F46B9" w:rsidRDefault="001711B0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 xml:space="preserve">ocena </w:t>
      </w:r>
      <w:r w:rsidR="00263279" w:rsidRPr="000F46B9">
        <w:rPr>
          <w:rFonts w:ascii="Arial" w:hAnsi="Arial" w:cs="Arial"/>
          <w:sz w:val="24"/>
          <w:szCs w:val="24"/>
        </w:rPr>
        <w:t>WoD</w:t>
      </w:r>
      <w:r w:rsidR="004C67E5" w:rsidRPr="000F46B9">
        <w:rPr>
          <w:rFonts w:ascii="Arial" w:hAnsi="Arial" w:cs="Arial"/>
          <w:sz w:val="24"/>
          <w:szCs w:val="24"/>
        </w:rPr>
        <w:t xml:space="preserve"> pod kątem spełnienia </w:t>
      </w:r>
      <w:r w:rsidR="00391599" w:rsidRPr="000F46B9">
        <w:rPr>
          <w:rFonts w:ascii="Arial" w:hAnsi="Arial" w:cs="Arial"/>
          <w:sz w:val="24"/>
          <w:szCs w:val="24"/>
        </w:rPr>
        <w:t>h</w:t>
      </w:r>
      <w:r w:rsidR="004C67E5" w:rsidRPr="000F46B9">
        <w:rPr>
          <w:rFonts w:ascii="Arial" w:hAnsi="Arial" w:cs="Arial"/>
          <w:sz w:val="24"/>
          <w:szCs w:val="24"/>
        </w:rPr>
        <w:t>oryzontalnych kryteriów wyboru projektów</w:t>
      </w:r>
      <w:r w:rsidR="00B821DA" w:rsidRPr="000F46B9">
        <w:rPr>
          <w:rFonts w:ascii="Arial" w:hAnsi="Arial" w:cs="Arial"/>
          <w:sz w:val="24"/>
          <w:szCs w:val="24"/>
        </w:rPr>
        <w:t xml:space="preserve"> </w:t>
      </w:r>
      <w:r w:rsidR="004C67E5" w:rsidRPr="000F46B9">
        <w:rPr>
          <w:rFonts w:ascii="Arial" w:hAnsi="Arial" w:cs="Arial"/>
          <w:sz w:val="24"/>
          <w:szCs w:val="24"/>
        </w:rPr>
        <w:t xml:space="preserve">oraz </w:t>
      </w:r>
      <w:r w:rsidR="00391599" w:rsidRPr="000F46B9">
        <w:rPr>
          <w:rFonts w:ascii="Arial" w:hAnsi="Arial" w:cs="Arial"/>
          <w:sz w:val="24"/>
          <w:szCs w:val="24"/>
        </w:rPr>
        <w:t>s</w:t>
      </w:r>
      <w:r w:rsidR="004C67E5" w:rsidRPr="000F46B9">
        <w:rPr>
          <w:rFonts w:ascii="Arial" w:hAnsi="Arial" w:cs="Arial"/>
          <w:sz w:val="24"/>
          <w:szCs w:val="24"/>
        </w:rPr>
        <w:t xml:space="preserve">pecyficznych kryteriów wyboru projektów dla Programu FEnIKS 2021-2027 (działanie </w:t>
      </w:r>
      <w:r w:rsidR="00D93842" w:rsidRPr="000F46B9">
        <w:rPr>
          <w:rFonts w:ascii="Arial" w:hAnsi="Arial" w:cs="Arial"/>
          <w:sz w:val="24"/>
          <w:szCs w:val="24"/>
        </w:rPr>
        <w:t>FENX.02.03</w:t>
      </w:r>
      <w:r w:rsidR="004C67E5" w:rsidRPr="000F46B9">
        <w:rPr>
          <w:rFonts w:ascii="Arial" w:hAnsi="Arial" w:cs="Arial"/>
          <w:sz w:val="24"/>
          <w:szCs w:val="24"/>
        </w:rPr>
        <w:t>), zatwierdzonych przez Komitet Monitorujący Program FEnIKS</w:t>
      </w:r>
      <w:r w:rsidR="00D93842" w:rsidRPr="000F46B9">
        <w:rPr>
          <w:rFonts w:ascii="Arial" w:hAnsi="Arial" w:cs="Arial"/>
          <w:sz w:val="24"/>
          <w:szCs w:val="24"/>
        </w:rPr>
        <w:t xml:space="preserve"> </w:t>
      </w:r>
      <w:r w:rsidR="004C67E5" w:rsidRPr="000F46B9">
        <w:rPr>
          <w:rFonts w:ascii="Arial" w:hAnsi="Arial" w:cs="Arial"/>
          <w:sz w:val="24"/>
          <w:szCs w:val="24"/>
        </w:rPr>
        <w:t>2021 – 2027</w:t>
      </w:r>
      <w:r w:rsidR="002D30FE" w:rsidRPr="000F46B9">
        <w:rPr>
          <w:rFonts w:ascii="Arial" w:hAnsi="Arial" w:cs="Arial"/>
          <w:sz w:val="24"/>
          <w:szCs w:val="24"/>
        </w:rPr>
        <w:t>;</w:t>
      </w:r>
    </w:p>
    <w:p w14:paraId="2084F301" w14:textId="143E0E51" w:rsidR="00385E41" w:rsidRPr="000F46B9" w:rsidRDefault="001711B0" w:rsidP="000F46B9">
      <w:pPr>
        <w:numPr>
          <w:ilvl w:val="0"/>
          <w:numId w:val="5"/>
        </w:numPr>
        <w:spacing w:before="240" w:after="240"/>
        <w:ind w:left="992" w:hanging="425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wypełnianie </w:t>
      </w:r>
      <w:r w:rsidR="00D44354" w:rsidRPr="000F46B9">
        <w:rPr>
          <w:rFonts w:ascii="Arial" w:hAnsi="Arial" w:cs="Arial"/>
          <w:sz w:val="24"/>
          <w:szCs w:val="24"/>
        </w:rPr>
        <w:t xml:space="preserve">odpowiednich </w:t>
      </w:r>
      <w:r w:rsidR="00866F09" w:rsidRPr="000F46B9">
        <w:rPr>
          <w:rFonts w:ascii="Arial" w:hAnsi="Arial" w:cs="Arial"/>
          <w:sz w:val="24"/>
          <w:szCs w:val="24"/>
        </w:rPr>
        <w:t>LS</w:t>
      </w:r>
      <w:r w:rsidR="00494DFE" w:rsidRPr="000F46B9">
        <w:rPr>
          <w:rFonts w:ascii="Arial" w:hAnsi="Arial" w:cs="Arial"/>
          <w:sz w:val="24"/>
          <w:szCs w:val="24"/>
        </w:rPr>
        <w:t xml:space="preserve"> (wg wzoru stanowiącego załączniki nr </w:t>
      </w:r>
      <w:r w:rsidR="00096F2C" w:rsidRPr="000F46B9">
        <w:rPr>
          <w:rFonts w:ascii="Arial" w:hAnsi="Arial" w:cs="Arial"/>
          <w:sz w:val="24"/>
          <w:szCs w:val="24"/>
        </w:rPr>
        <w:t xml:space="preserve">1a </w:t>
      </w:r>
      <w:r w:rsidR="00494DFE" w:rsidRPr="000F46B9">
        <w:rPr>
          <w:rFonts w:ascii="Arial" w:hAnsi="Arial" w:cs="Arial"/>
          <w:sz w:val="24"/>
          <w:szCs w:val="24"/>
        </w:rPr>
        <w:t xml:space="preserve">i </w:t>
      </w:r>
      <w:r w:rsidR="00096F2C" w:rsidRPr="000F46B9">
        <w:rPr>
          <w:rFonts w:ascii="Arial" w:hAnsi="Arial" w:cs="Arial"/>
          <w:sz w:val="24"/>
          <w:szCs w:val="24"/>
        </w:rPr>
        <w:t xml:space="preserve">1b </w:t>
      </w:r>
      <w:r w:rsidR="00494DFE" w:rsidRPr="000F46B9">
        <w:rPr>
          <w:rFonts w:ascii="Arial" w:hAnsi="Arial" w:cs="Arial"/>
          <w:sz w:val="24"/>
          <w:szCs w:val="24"/>
        </w:rPr>
        <w:t>do niniejszego Regulaminu)</w:t>
      </w:r>
      <w:r w:rsidR="00111AB2" w:rsidRPr="000F46B9">
        <w:rPr>
          <w:rFonts w:ascii="Arial" w:hAnsi="Arial" w:cs="Arial"/>
          <w:sz w:val="24"/>
          <w:szCs w:val="24"/>
        </w:rPr>
        <w:t>,</w:t>
      </w:r>
      <w:r w:rsidR="00866F09" w:rsidRPr="000F46B9">
        <w:rPr>
          <w:rFonts w:ascii="Arial" w:hAnsi="Arial" w:cs="Arial"/>
          <w:sz w:val="24"/>
          <w:szCs w:val="24"/>
        </w:rPr>
        <w:t xml:space="preserve"> </w:t>
      </w:r>
      <w:r w:rsidR="009473C5" w:rsidRPr="000F46B9">
        <w:rPr>
          <w:rFonts w:ascii="Arial" w:hAnsi="Arial" w:cs="Arial"/>
          <w:sz w:val="24"/>
          <w:szCs w:val="24"/>
        </w:rPr>
        <w:t>a następnie przekaz</w:t>
      </w:r>
      <w:r w:rsidR="00111AB2" w:rsidRPr="000F46B9">
        <w:rPr>
          <w:rFonts w:ascii="Arial" w:hAnsi="Arial" w:cs="Arial"/>
          <w:sz w:val="24"/>
          <w:szCs w:val="24"/>
        </w:rPr>
        <w:t>ywa</w:t>
      </w:r>
      <w:r w:rsidR="009473C5" w:rsidRPr="000F46B9">
        <w:rPr>
          <w:rFonts w:ascii="Arial" w:hAnsi="Arial" w:cs="Arial"/>
          <w:sz w:val="24"/>
          <w:szCs w:val="24"/>
        </w:rPr>
        <w:t xml:space="preserve">nie </w:t>
      </w:r>
      <w:r w:rsidR="00821A3B" w:rsidRPr="000F46B9">
        <w:rPr>
          <w:rFonts w:ascii="Arial" w:hAnsi="Arial" w:cs="Arial"/>
          <w:sz w:val="24"/>
          <w:szCs w:val="24"/>
        </w:rPr>
        <w:t>ich do Sekretarza</w:t>
      </w:r>
      <w:r w:rsidR="00920D20" w:rsidRPr="000F46B9">
        <w:rPr>
          <w:rFonts w:ascii="Arial" w:hAnsi="Arial" w:cs="Arial"/>
          <w:sz w:val="24"/>
          <w:szCs w:val="24"/>
        </w:rPr>
        <w:t xml:space="preserve"> KOP</w:t>
      </w:r>
      <w:r w:rsidR="00821A3B" w:rsidRPr="000F46B9">
        <w:rPr>
          <w:rFonts w:ascii="Arial" w:hAnsi="Arial" w:cs="Arial"/>
          <w:sz w:val="24"/>
          <w:szCs w:val="24"/>
        </w:rPr>
        <w:t>;</w:t>
      </w:r>
    </w:p>
    <w:p w14:paraId="55A954D3" w14:textId="50CF0DAC" w:rsidR="001711B0" w:rsidRPr="000F46B9" w:rsidRDefault="00385E41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określanie zakresu niezbędnych uzupełnień lub poprawek WoD i/lub załączników do WoD, w przypadku negatywnej oceny któregoś z kryteriów, wraz z podaniem terminu, adekwatnego do zakresu uzupełnień lub poprawek, w jakim należy to zrobić;</w:t>
      </w:r>
      <w:r w:rsidR="00AC14D5" w:rsidRPr="000F46B9" w:rsidDel="00AC14D5">
        <w:rPr>
          <w:rFonts w:ascii="Arial" w:hAnsi="Arial" w:cs="Arial"/>
          <w:sz w:val="24"/>
          <w:szCs w:val="24"/>
        </w:rPr>
        <w:t xml:space="preserve"> </w:t>
      </w:r>
    </w:p>
    <w:p w14:paraId="5C2812F8" w14:textId="0E797811" w:rsidR="00385E41" w:rsidRPr="000F46B9" w:rsidRDefault="000F2722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przeprowadzenie </w:t>
      </w:r>
      <w:r w:rsidR="00835545" w:rsidRPr="000F46B9">
        <w:rPr>
          <w:rFonts w:ascii="Arial" w:hAnsi="Arial" w:cs="Arial"/>
          <w:sz w:val="24"/>
          <w:szCs w:val="24"/>
        </w:rPr>
        <w:t>weryfikacji wymogów formalnych protestu oraz autoweryfikacja dokonanej oceny</w:t>
      </w:r>
      <w:r w:rsidR="008D21C3" w:rsidRPr="000F46B9">
        <w:rPr>
          <w:rFonts w:ascii="Arial" w:hAnsi="Arial" w:cs="Arial"/>
          <w:sz w:val="24"/>
          <w:szCs w:val="24"/>
        </w:rPr>
        <w:t>;</w:t>
      </w:r>
      <w:r w:rsidR="007F10C0" w:rsidRPr="000F46B9">
        <w:rPr>
          <w:rFonts w:ascii="Arial" w:hAnsi="Arial" w:cs="Arial"/>
          <w:sz w:val="24"/>
          <w:szCs w:val="24"/>
        </w:rPr>
        <w:t xml:space="preserve"> </w:t>
      </w:r>
    </w:p>
    <w:p w14:paraId="086C98A7" w14:textId="67283AB9" w:rsidR="00385E41" w:rsidRPr="000F46B9" w:rsidRDefault="00385E41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dokonanie </w:t>
      </w:r>
      <w:r w:rsidR="007D7E8B" w:rsidRPr="000F46B9">
        <w:rPr>
          <w:rFonts w:ascii="Arial" w:hAnsi="Arial" w:cs="Arial"/>
          <w:sz w:val="24"/>
          <w:szCs w:val="24"/>
        </w:rPr>
        <w:t xml:space="preserve">oceny lub </w:t>
      </w:r>
      <w:r w:rsidRPr="000F46B9">
        <w:rPr>
          <w:rFonts w:ascii="Arial" w:hAnsi="Arial" w:cs="Arial"/>
          <w:sz w:val="24"/>
          <w:szCs w:val="24"/>
        </w:rPr>
        <w:t xml:space="preserve">ponownej oceny </w:t>
      </w:r>
      <w:r w:rsidR="00E45496" w:rsidRPr="000F46B9">
        <w:rPr>
          <w:rFonts w:ascii="Arial" w:hAnsi="Arial" w:cs="Arial"/>
          <w:sz w:val="24"/>
          <w:szCs w:val="24"/>
        </w:rPr>
        <w:t>WoD</w:t>
      </w:r>
      <w:r w:rsidRPr="000F46B9">
        <w:rPr>
          <w:rFonts w:ascii="Arial" w:hAnsi="Arial" w:cs="Arial"/>
          <w:sz w:val="24"/>
          <w:szCs w:val="24"/>
        </w:rPr>
        <w:t xml:space="preserve">, jeżeli w wyniku rozpatrzenia środka odwoławczego projekt został </w:t>
      </w:r>
      <w:r w:rsidR="007D7E8B" w:rsidRPr="000F46B9">
        <w:rPr>
          <w:rFonts w:ascii="Arial" w:hAnsi="Arial" w:cs="Arial"/>
          <w:sz w:val="24"/>
          <w:szCs w:val="24"/>
        </w:rPr>
        <w:t xml:space="preserve">skierowany do kolejnego etapu oceny lub </w:t>
      </w:r>
      <w:r w:rsidRPr="000F46B9">
        <w:rPr>
          <w:rFonts w:ascii="Arial" w:hAnsi="Arial" w:cs="Arial"/>
          <w:sz w:val="24"/>
          <w:szCs w:val="24"/>
        </w:rPr>
        <w:t xml:space="preserve">skierowany </w:t>
      </w:r>
      <w:r w:rsidR="00367CE9" w:rsidRPr="000F46B9">
        <w:rPr>
          <w:rFonts w:ascii="Arial" w:hAnsi="Arial" w:cs="Arial"/>
          <w:sz w:val="24"/>
          <w:szCs w:val="24"/>
        </w:rPr>
        <w:t xml:space="preserve">do IW </w:t>
      </w:r>
      <w:r w:rsidRPr="000F46B9">
        <w:rPr>
          <w:rFonts w:ascii="Arial" w:hAnsi="Arial" w:cs="Arial"/>
          <w:sz w:val="24"/>
          <w:szCs w:val="24"/>
        </w:rPr>
        <w:t>do ponownej oceny;</w:t>
      </w:r>
    </w:p>
    <w:p w14:paraId="4928E901" w14:textId="6F7A1833" w:rsidR="00385E41" w:rsidRPr="000F46B9" w:rsidRDefault="00385E41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dokonanie ponownej oceny </w:t>
      </w:r>
      <w:r w:rsidR="00B741F2" w:rsidRPr="000F46B9">
        <w:rPr>
          <w:rFonts w:ascii="Arial" w:hAnsi="Arial" w:cs="Arial"/>
          <w:sz w:val="24"/>
          <w:szCs w:val="24"/>
        </w:rPr>
        <w:t>WoD</w:t>
      </w:r>
      <w:r w:rsidRPr="000F46B9">
        <w:rPr>
          <w:rFonts w:ascii="Arial" w:hAnsi="Arial" w:cs="Arial"/>
          <w:sz w:val="24"/>
          <w:szCs w:val="24"/>
        </w:rPr>
        <w:t xml:space="preserve"> przed podpisaniem </w:t>
      </w:r>
      <w:r w:rsidR="00B741F2" w:rsidRPr="000F46B9">
        <w:rPr>
          <w:rFonts w:ascii="Arial" w:hAnsi="Arial" w:cs="Arial"/>
          <w:sz w:val="24"/>
          <w:szCs w:val="24"/>
        </w:rPr>
        <w:t>UoD</w:t>
      </w:r>
      <w:r w:rsidRPr="000F46B9">
        <w:rPr>
          <w:rFonts w:ascii="Arial" w:hAnsi="Arial" w:cs="Arial"/>
          <w:sz w:val="24"/>
          <w:szCs w:val="24"/>
        </w:rPr>
        <w:t>, jeżeli wystąpią przesłanki, o których mowa w §</w:t>
      </w:r>
      <w:r w:rsidR="00B741F2" w:rsidRPr="000F46B9">
        <w:rPr>
          <w:rFonts w:ascii="Arial" w:hAnsi="Arial" w:cs="Arial"/>
          <w:sz w:val="24"/>
          <w:szCs w:val="24"/>
        </w:rPr>
        <w:t xml:space="preserve"> </w:t>
      </w:r>
      <w:r w:rsidR="00BD793D" w:rsidRPr="000F46B9">
        <w:rPr>
          <w:rFonts w:ascii="Arial" w:hAnsi="Arial" w:cs="Arial"/>
          <w:sz w:val="24"/>
          <w:szCs w:val="24"/>
        </w:rPr>
        <w:t xml:space="preserve">8 ust. </w:t>
      </w:r>
      <w:r w:rsidR="00D508ED" w:rsidRPr="000F46B9">
        <w:rPr>
          <w:rFonts w:ascii="Arial" w:hAnsi="Arial" w:cs="Arial"/>
          <w:sz w:val="24"/>
          <w:szCs w:val="24"/>
        </w:rPr>
        <w:t xml:space="preserve">22 </w:t>
      </w:r>
      <w:r w:rsidRPr="000F46B9">
        <w:rPr>
          <w:rFonts w:ascii="Arial" w:hAnsi="Arial" w:cs="Arial"/>
          <w:sz w:val="24"/>
          <w:szCs w:val="24"/>
        </w:rPr>
        <w:t>niniejszego Regulaminu</w:t>
      </w:r>
      <w:r w:rsidR="00B741F2" w:rsidRPr="000F46B9">
        <w:rPr>
          <w:rFonts w:ascii="Arial" w:hAnsi="Arial" w:cs="Arial"/>
          <w:sz w:val="24"/>
          <w:szCs w:val="24"/>
        </w:rPr>
        <w:t>;</w:t>
      </w:r>
    </w:p>
    <w:p w14:paraId="417F96E4" w14:textId="28056456" w:rsidR="00817D97" w:rsidRPr="000F46B9" w:rsidRDefault="00817D97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współpraca z Przewodniczącym</w:t>
      </w:r>
      <w:r w:rsidR="00C57193" w:rsidRPr="000F46B9">
        <w:rPr>
          <w:rFonts w:ascii="Arial" w:hAnsi="Arial" w:cs="Arial"/>
          <w:sz w:val="24"/>
          <w:szCs w:val="24"/>
        </w:rPr>
        <w:t xml:space="preserve"> KOP, Z</w:t>
      </w:r>
      <w:r w:rsidRPr="000F46B9">
        <w:rPr>
          <w:rFonts w:ascii="Arial" w:hAnsi="Arial" w:cs="Arial"/>
          <w:sz w:val="24"/>
          <w:szCs w:val="24"/>
        </w:rPr>
        <w:t xml:space="preserve">astępcą </w:t>
      </w:r>
      <w:r w:rsidR="00C57193" w:rsidRPr="000F46B9">
        <w:rPr>
          <w:rFonts w:ascii="Arial" w:hAnsi="Arial" w:cs="Arial"/>
          <w:sz w:val="24"/>
          <w:szCs w:val="24"/>
        </w:rPr>
        <w:t>Przewodniczącego KOP</w:t>
      </w:r>
      <w:r w:rsidR="00EF692D" w:rsidRPr="000F46B9">
        <w:rPr>
          <w:rFonts w:ascii="Arial" w:hAnsi="Arial" w:cs="Arial"/>
          <w:sz w:val="24"/>
          <w:szCs w:val="24"/>
        </w:rPr>
        <w:t xml:space="preserve">, </w:t>
      </w:r>
      <w:r w:rsidR="004206ED" w:rsidRPr="000F46B9">
        <w:rPr>
          <w:rFonts w:ascii="Arial" w:hAnsi="Arial" w:cs="Arial"/>
          <w:sz w:val="24"/>
          <w:szCs w:val="24"/>
        </w:rPr>
        <w:t>c</w:t>
      </w:r>
      <w:r w:rsidR="00EF692D" w:rsidRPr="000F46B9">
        <w:rPr>
          <w:rFonts w:ascii="Arial" w:hAnsi="Arial" w:cs="Arial"/>
          <w:sz w:val="24"/>
          <w:szCs w:val="24"/>
        </w:rPr>
        <w:t>złonkami KOP</w:t>
      </w:r>
      <w:r w:rsidR="00C5719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 xml:space="preserve">oraz Sekretarzem </w:t>
      </w:r>
      <w:r w:rsidR="00C57193" w:rsidRPr="000F46B9">
        <w:rPr>
          <w:rFonts w:ascii="Arial" w:hAnsi="Arial" w:cs="Arial"/>
          <w:sz w:val="24"/>
          <w:szCs w:val="24"/>
        </w:rPr>
        <w:t>KOP</w:t>
      </w:r>
      <w:r w:rsidR="006B3A53" w:rsidRPr="000F46B9">
        <w:rPr>
          <w:rFonts w:ascii="Arial" w:hAnsi="Arial" w:cs="Arial"/>
          <w:sz w:val="24"/>
          <w:szCs w:val="24"/>
        </w:rPr>
        <w:t xml:space="preserve"> i Zastępcą Sekretarza KOP</w:t>
      </w:r>
      <w:r w:rsidR="00C5719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w</w:t>
      </w:r>
      <w:r w:rsidR="00B821DA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zakresie przebiegu oceny</w:t>
      </w:r>
      <w:r w:rsidR="00A049DC" w:rsidRPr="000F46B9">
        <w:rPr>
          <w:rFonts w:ascii="Arial" w:hAnsi="Arial" w:cs="Arial"/>
          <w:sz w:val="24"/>
          <w:szCs w:val="24"/>
        </w:rPr>
        <w:t>;</w:t>
      </w:r>
    </w:p>
    <w:p w14:paraId="56CC8643" w14:textId="430C6369" w:rsidR="00A049DC" w:rsidRPr="000F46B9" w:rsidRDefault="00A049DC" w:rsidP="000F46B9">
      <w:pPr>
        <w:numPr>
          <w:ilvl w:val="0"/>
          <w:numId w:val="5"/>
        </w:numPr>
        <w:spacing w:before="240" w:after="240"/>
        <w:ind w:left="993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dokumentowanie procesu oceny w </w:t>
      </w:r>
      <w:r w:rsidR="00C94155" w:rsidRPr="000F46B9">
        <w:rPr>
          <w:rFonts w:ascii="Arial" w:hAnsi="Arial" w:cs="Arial"/>
          <w:sz w:val="24"/>
          <w:szCs w:val="24"/>
        </w:rPr>
        <w:t>CST</w:t>
      </w:r>
      <w:r w:rsidR="00CA3590" w:rsidRPr="000F46B9">
        <w:rPr>
          <w:rFonts w:ascii="Arial" w:hAnsi="Arial" w:cs="Arial"/>
          <w:sz w:val="24"/>
          <w:szCs w:val="24"/>
        </w:rPr>
        <w:t>2021</w:t>
      </w:r>
      <w:r w:rsidRPr="000F46B9">
        <w:rPr>
          <w:rFonts w:ascii="Arial" w:hAnsi="Arial" w:cs="Arial"/>
          <w:sz w:val="24"/>
          <w:szCs w:val="24"/>
        </w:rPr>
        <w:t xml:space="preserve"> oraz zgodnie z</w:t>
      </w:r>
      <w:r w:rsidR="00B821DA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obowiązującymi</w:t>
      </w:r>
      <w:r w:rsidR="00E815BB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w</w:t>
      </w:r>
      <w:r w:rsidR="00E815BB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INiG-PIB zasadami.</w:t>
      </w:r>
    </w:p>
    <w:p w14:paraId="7F47A595" w14:textId="77777777" w:rsidR="0038270F" w:rsidRPr="000F46B9" w:rsidRDefault="0038270F" w:rsidP="000F46B9">
      <w:pPr>
        <w:spacing w:before="240" w:after="240"/>
        <w:rPr>
          <w:rFonts w:ascii="Arial" w:hAnsi="Arial" w:cs="Arial"/>
          <w:b/>
          <w:snapToGrid w:val="0"/>
          <w:sz w:val="24"/>
          <w:szCs w:val="24"/>
        </w:rPr>
      </w:pPr>
      <w:r w:rsidRPr="000F46B9">
        <w:rPr>
          <w:rFonts w:ascii="Arial" w:hAnsi="Arial" w:cs="Arial"/>
          <w:b/>
          <w:snapToGrid w:val="0"/>
          <w:sz w:val="24"/>
          <w:szCs w:val="24"/>
        </w:rPr>
        <w:t xml:space="preserve">§ 7 </w:t>
      </w:r>
    </w:p>
    <w:p w14:paraId="7AA83EE2" w14:textId="77777777" w:rsidR="0038270F" w:rsidRPr="000F46B9" w:rsidRDefault="0038270F" w:rsidP="000F46B9">
      <w:pPr>
        <w:spacing w:before="240" w:after="240"/>
        <w:rPr>
          <w:rFonts w:ascii="Arial" w:hAnsi="Arial" w:cs="Arial"/>
          <w:b/>
          <w:snapToGrid w:val="0"/>
          <w:sz w:val="24"/>
          <w:szCs w:val="24"/>
        </w:rPr>
      </w:pPr>
      <w:r w:rsidRPr="000F46B9">
        <w:rPr>
          <w:rFonts w:ascii="Arial" w:hAnsi="Arial" w:cs="Arial"/>
          <w:b/>
          <w:snapToGrid w:val="0"/>
          <w:sz w:val="24"/>
          <w:szCs w:val="24"/>
        </w:rPr>
        <w:t>Organizacja prac i posiedzeń KOP</w:t>
      </w:r>
    </w:p>
    <w:p w14:paraId="23816AC0" w14:textId="6AFF336E" w:rsidR="0038270F" w:rsidRPr="000F46B9" w:rsidRDefault="009D3D28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Pierwsze posiedzenie </w:t>
      </w:r>
      <w:r w:rsidR="0038270F" w:rsidRPr="000F46B9">
        <w:rPr>
          <w:rFonts w:ascii="Arial" w:hAnsi="Arial" w:cs="Arial"/>
          <w:sz w:val="24"/>
          <w:szCs w:val="24"/>
        </w:rPr>
        <w:t xml:space="preserve">KOP zwoływane </w:t>
      </w:r>
      <w:r w:rsidR="0091790A" w:rsidRPr="000F46B9">
        <w:rPr>
          <w:rFonts w:ascii="Arial" w:hAnsi="Arial" w:cs="Arial"/>
          <w:sz w:val="24"/>
          <w:szCs w:val="24"/>
        </w:rPr>
        <w:t xml:space="preserve">jest </w:t>
      </w:r>
      <w:r w:rsidR="00066852" w:rsidRPr="000F46B9">
        <w:rPr>
          <w:rFonts w:ascii="Arial" w:hAnsi="Arial" w:cs="Arial"/>
          <w:sz w:val="24"/>
          <w:szCs w:val="24"/>
        </w:rPr>
        <w:t xml:space="preserve">w trakcie naboru </w:t>
      </w:r>
      <w:r w:rsidR="0096644F" w:rsidRPr="000F46B9">
        <w:rPr>
          <w:rFonts w:ascii="Arial" w:hAnsi="Arial" w:cs="Arial"/>
          <w:sz w:val="24"/>
          <w:szCs w:val="24"/>
        </w:rPr>
        <w:t xml:space="preserve">lub </w:t>
      </w:r>
      <w:r w:rsidR="00066852" w:rsidRPr="000F46B9">
        <w:rPr>
          <w:rFonts w:ascii="Arial" w:hAnsi="Arial" w:cs="Arial"/>
          <w:sz w:val="24"/>
          <w:szCs w:val="24"/>
        </w:rPr>
        <w:t>po zakończeniu naboru</w:t>
      </w:r>
      <w:r w:rsidR="00BD25CA" w:rsidRPr="000F46B9">
        <w:rPr>
          <w:rFonts w:ascii="Arial" w:hAnsi="Arial" w:cs="Arial"/>
          <w:sz w:val="24"/>
          <w:szCs w:val="24"/>
        </w:rPr>
        <w:t>,</w:t>
      </w:r>
      <w:r w:rsidR="00066852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nie później niż</w:t>
      </w:r>
      <w:r w:rsidR="00B07870" w:rsidRPr="000F46B9">
        <w:rPr>
          <w:rFonts w:ascii="Arial" w:hAnsi="Arial" w:cs="Arial"/>
          <w:sz w:val="24"/>
          <w:szCs w:val="24"/>
        </w:rPr>
        <w:t xml:space="preserve"> </w:t>
      </w:r>
      <w:r w:rsidR="00D93842" w:rsidRPr="000F46B9">
        <w:rPr>
          <w:rFonts w:ascii="Arial" w:hAnsi="Arial" w:cs="Arial"/>
          <w:sz w:val="24"/>
          <w:szCs w:val="24"/>
        </w:rPr>
        <w:t xml:space="preserve">do </w:t>
      </w:r>
      <w:r w:rsidRPr="000F46B9">
        <w:rPr>
          <w:rFonts w:ascii="Arial" w:hAnsi="Arial" w:cs="Arial"/>
          <w:sz w:val="24"/>
          <w:szCs w:val="24"/>
        </w:rPr>
        <w:t xml:space="preserve">5 dni po </w:t>
      </w:r>
      <w:r w:rsidR="00066852" w:rsidRPr="000F46B9">
        <w:rPr>
          <w:rFonts w:ascii="Arial" w:hAnsi="Arial" w:cs="Arial"/>
          <w:sz w:val="24"/>
          <w:szCs w:val="24"/>
        </w:rPr>
        <w:t>jego zakończeniu</w:t>
      </w:r>
      <w:r w:rsidR="00D93842" w:rsidRPr="000F46B9">
        <w:rPr>
          <w:rFonts w:ascii="Arial" w:hAnsi="Arial" w:cs="Arial"/>
          <w:sz w:val="24"/>
          <w:szCs w:val="24"/>
        </w:rPr>
        <w:t>.</w:t>
      </w:r>
    </w:p>
    <w:p w14:paraId="36E90AF6" w14:textId="0C25224E" w:rsidR="0038270F" w:rsidRPr="000F46B9" w:rsidRDefault="00E113A0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Pierwsze posiedzenie </w:t>
      </w:r>
      <w:r w:rsidR="00BA40DF" w:rsidRPr="000F46B9">
        <w:rPr>
          <w:rFonts w:ascii="Arial" w:hAnsi="Arial" w:cs="Arial"/>
          <w:sz w:val="24"/>
          <w:szCs w:val="24"/>
        </w:rPr>
        <w:t xml:space="preserve">KOP </w:t>
      </w:r>
      <w:r w:rsidRPr="000F46B9">
        <w:rPr>
          <w:rFonts w:ascii="Arial" w:hAnsi="Arial" w:cs="Arial"/>
          <w:sz w:val="24"/>
          <w:szCs w:val="24"/>
        </w:rPr>
        <w:t>służy m.in.</w:t>
      </w:r>
      <w:r w:rsidR="0038270F" w:rsidRPr="000F46B9">
        <w:rPr>
          <w:rFonts w:ascii="Arial" w:hAnsi="Arial" w:cs="Arial"/>
          <w:sz w:val="24"/>
          <w:szCs w:val="24"/>
        </w:rPr>
        <w:t xml:space="preserve"> ustaleni</w:t>
      </w:r>
      <w:r w:rsidRPr="000F46B9">
        <w:rPr>
          <w:rFonts w:ascii="Arial" w:hAnsi="Arial" w:cs="Arial"/>
          <w:sz w:val="24"/>
          <w:szCs w:val="24"/>
        </w:rPr>
        <w:t>u</w:t>
      </w:r>
      <w:r w:rsidR="0038270F" w:rsidRPr="000F46B9">
        <w:rPr>
          <w:rFonts w:ascii="Arial" w:hAnsi="Arial" w:cs="Arial"/>
          <w:sz w:val="24"/>
          <w:szCs w:val="24"/>
        </w:rPr>
        <w:t xml:space="preserve"> harmonogramu prac KOP, rozdzi</w:t>
      </w:r>
      <w:r w:rsidRPr="000F46B9">
        <w:rPr>
          <w:rFonts w:ascii="Arial" w:hAnsi="Arial" w:cs="Arial"/>
          <w:sz w:val="24"/>
          <w:szCs w:val="24"/>
        </w:rPr>
        <w:t>eleniu</w:t>
      </w:r>
      <w:r w:rsidR="00BA40DF" w:rsidRPr="000F46B9">
        <w:rPr>
          <w:rFonts w:ascii="Arial" w:hAnsi="Arial" w:cs="Arial"/>
          <w:sz w:val="24"/>
          <w:szCs w:val="24"/>
        </w:rPr>
        <w:t xml:space="preserve"> zadań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38270F" w:rsidRPr="000F46B9">
        <w:rPr>
          <w:rFonts w:ascii="Arial" w:hAnsi="Arial" w:cs="Arial"/>
          <w:sz w:val="24"/>
          <w:szCs w:val="24"/>
        </w:rPr>
        <w:t>pomiędzy poszczególnych członków KOP,</w:t>
      </w:r>
      <w:r w:rsidR="00661AD5" w:rsidRPr="000F46B9">
        <w:rPr>
          <w:rFonts w:ascii="Arial" w:hAnsi="Arial" w:cs="Arial"/>
          <w:sz w:val="24"/>
          <w:szCs w:val="24"/>
        </w:rPr>
        <w:t xml:space="preserve"> </w:t>
      </w:r>
      <w:r w:rsidR="0038270F" w:rsidRPr="000F46B9">
        <w:rPr>
          <w:rFonts w:ascii="Arial" w:hAnsi="Arial" w:cs="Arial"/>
          <w:sz w:val="24"/>
          <w:szCs w:val="24"/>
        </w:rPr>
        <w:t>omówieni</w:t>
      </w:r>
      <w:r w:rsidRPr="000F46B9">
        <w:rPr>
          <w:rFonts w:ascii="Arial" w:hAnsi="Arial" w:cs="Arial"/>
          <w:sz w:val="24"/>
          <w:szCs w:val="24"/>
        </w:rPr>
        <w:t>u</w:t>
      </w:r>
      <w:r w:rsidR="0038270F" w:rsidRPr="000F46B9">
        <w:rPr>
          <w:rFonts w:ascii="Arial" w:hAnsi="Arial" w:cs="Arial"/>
          <w:sz w:val="24"/>
          <w:szCs w:val="24"/>
        </w:rPr>
        <w:t xml:space="preserve"> kwestii organizacyjnych oraz kwestii merytorycznych związanych z oceną projektów</w:t>
      </w:r>
      <w:r w:rsidRPr="000F46B9">
        <w:rPr>
          <w:rFonts w:ascii="Arial" w:hAnsi="Arial" w:cs="Arial"/>
          <w:sz w:val="24"/>
          <w:szCs w:val="24"/>
        </w:rPr>
        <w:t>.</w:t>
      </w:r>
    </w:p>
    <w:p w14:paraId="489A86DB" w14:textId="5AD4318F" w:rsidR="00477051" w:rsidRPr="000F46B9" w:rsidRDefault="003F04D4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Na pierwszym posiedzeniu KOP, przed przydzieleniem WoD do oceny, Przewodniczący KOP odbiera ustne deklaracje w zakresie braku lub </w:t>
      </w:r>
      <w:r w:rsidRPr="000F46B9">
        <w:rPr>
          <w:rFonts w:ascii="Arial" w:hAnsi="Arial" w:cs="Arial"/>
          <w:sz w:val="24"/>
          <w:szCs w:val="24"/>
        </w:rPr>
        <w:lastRenderedPageBreak/>
        <w:t>występowania wątpliwości poszczególnych Członków KOP co do bezstronności w ocenie WoD i/lub Wnioskodawcy. Fakt ten zostaje odnotowane w Protokole.</w:t>
      </w:r>
    </w:p>
    <w:p w14:paraId="25565696" w14:textId="77777777" w:rsidR="0038270F" w:rsidRPr="000F46B9" w:rsidRDefault="0038270F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O terminie i programie </w:t>
      </w:r>
      <w:r w:rsidR="009D3D28" w:rsidRPr="000F46B9">
        <w:rPr>
          <w:rFonts w:ascii="Arial" w:hAnsi="Arial" w:cs="Arial"/>
          <w:sz w:val="24"/>
          <w:szCs w:val="24"/>
        </w:rPr>
        <w:t xml:space="preserve">posiedzeń </w:t>
      </w:r>
      <w:r w:rsidRPr="000F46B9">
        <w:rPr>
          <w:rFonts w:ascii="Arial" w:hAnsi="Arial" w:cs="Arial"/>
          <w:sz w:val="24"/>
          <w:szCs w:val="24"/>
        </w:rPr>
        <w:t xml:space="preserve">Przewodniczący KOP powiadamia członków KOP </w:t>
      </w:r>
      <w:r w:rsidR="009D3D28" w:rsidRPr="000F46B9">
        <w:rPr>
          <w:rFonts w:ascii="Arial" w:hAnsi="Arial" w:cs="Arial"/>
          <w:sz w:val="24"/>
          <w:szCs w:val="24"/>
        </w:rPr>
        <w:t xml:space="preserve">drogą </w:t>
      </w:r>
      <w:r w:rsidR="0010741E" w:rsidRPr="000F46B9">
        <w:rPr>
          <w:rFonts w:ascii="Arial" w:hAnsi="Arial" w:cs="Arial"/>
          <w:sz w:val="24"/>
          <w:szCs w:val="24"/>
        </w:rPr>
        <w:t>elektroniczną.</w:t>
      </w:r>
    </w:p>
    <w:p w14:paraId="7C447C73" w14:textId="77777777" w:rsidR="0038270F" w:rsidRPr="000F46B9" w:rsidRDefault="0038270F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Członkowie KOP mogą wnioskować o </w:t>
      </w:r>
      <w:r w:rsidR="0010741E" w:rsidRPr="000F46B9">
        <w:rPr>
          <w:rFonts w:ascii="Arial" w:hAnsi="Arial" w:cs="Arial"/>
          <w:sz w:val="24"/>
          <w:szCs w:val="24"/>
        </w:rPr>
        <w:t xml:space="preserve">wprowadzenie </w:t>
      </w:r>
      <w:r w:rsidRPr="000F46B9">
        <w:rPr>
          <w:rFonts w:ascii="Arial" w:hAnsi="Arial" w:cs="Arial"/>
          <w:sz w:val="24"/>
          <w:szCs w:val="24"/>
        </w:rPr>
        <w:t xml:space="preserve">do programu posiedzenia KOP dodatkowych </w:t>
      </w:r>
      <w:r w:rsidR="00D466AA" w:rsidRPr="000F46B9">
        <w:rPr>
          <w:rFonts w:ascii="Arial" w:hAnsi="Arial" w:cs="Arial"/>
          <w:sz w:val="24"/>
          <w:szCs w:val="24"/>
        </w:rPr>
        <w:t xml:space="preserve">zagadnień </w:t>
      </w:r>
      <w:r w:rsidRPr="000F46B9">
        <w:rPr>
          <w:rFonts w:ascii="Arial" w:hAnsi="Arial" w:cs="Arial"/>
          <w:sz w:val="24"/>
          <w:szCs w:val="24"/>
        </w:rPr>
        <w:t>poprzez zgłoszenie ich do Przewodniczącego KOP przed rozpoczęciem lub w trakcie posiedzenia.</w:t>
      </w:r>
    </w:p>
    <w:p w14:paraId="6A673E50" w14:textId="77777777" w:rsidR="0038270F" w:rsidRPr="000F46B9" w:rsidRDefault="0038270F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KOP rozpatruje sprawy i podejmuje decyzje w drodze uzgodnienia stanowisk.</w:t>
      </w:r>
    </w:p>
    <w:p w14:paraId="15CE6AB1" w14:textId="77777777" w:rsidR="0038270F" w:rsidRPr="000F46B9" w:rsidRDefault="0038270F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Z każdego posiedzenia KOP Sekretarz KOP sporządza Protokół. </w:t>
      </w:r>
    </w:p>
    <w:p w14:paraId="2ADFC3CC" w14:textId="6FBCF6D6" w:rsidR="0038270F" w:rsidRPr="000F46B9" w:rsidRDefault="00A81825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Co do zasady</w:t>
      </w:r>
      <w:r w:rsidR="0010741E" w:rsidRPr="000F46B9">
        <w:rPr>
          <w:rFonts w:ascii="Arial" w:hAnsi="Arial" w:cs="Arial"/>
          <w:sz w:val="24"/>
          <w:szCs w:val="24"/>
        </w:rPr>
        <w:t>,</w:t>
      </w:r>
      <w:r w:rsidRPr="000F46B9">
        <w:rPr>
          <w:rFonts w:ascii="Arial" w:hAnsi="Arial" w:cs="Arial"/>
          <w:sz w:val="24"/>
          <w:szCs w:val="24"/>
        </w:rPr>
        <w:t xml:space="preserve"> posiedzenia KOP odbywają się stacjonarnie, w siedzibie IW.</w:t>
      </w:r>
      <w:r w:rsidR="00D70A9D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W</w:t>
      </w:r>
      <w:r w:rsidR="00D70A9D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uzasadnionych przypadkach Przewodniczący KOP może zadecydować o</w:t>
      </w:r>
      <w:r w:rsidR="00690F10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organizacji posiedzenia w formule hybrydowej (w siedzibie IW i/lub zdalnie).</w:t>
      </w:r>
    </w:p>
    <w:p w14:paraId="65672520" w14:textId="74392553" w:rsidR="0038270F" w:rsidRPr="000F46B9" w:rsidRDefault="0038270F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Wybór członków KOP do oceny poszczególnych WoD następuje </w:t>
      </w:r>
      <w:r w:rsidR="00E113A0" w:rsidRPr="000F46B9">
        <w:rPr>
          <w:rFonts w:ascii="Arial" w:hAnsi="Arial" w:cs="Arial"/>
          <w:sz w:val="24"/>
          <w:szCs w:val="24"/>
        </w:rPr>
        <w:t>poprzez przydzielenie przez Przewodniczącego KOP z uwzględnieniem obciążenia oceną i innymi obowiązkami.</w:t>
      </w:r>
      <w:r w:rsidR="009E3E50" w:rsidRPr="000F46B9">
        <w:rPr>
          <w:rFonts w:ascii="Arial" w:hAnsi="Arial" w:cs="Arial"/>
          <w:sz w:val="24"/>
          <w:szCs w:val="24"/>
        </w:rPr>
        <w:t xml:space="preserve"> Co do zasady przydzielenie następuje na posiedzeniu KOP.</w:t>
      </w:r>
    </w:p>
    <w:p w14:paraId="4108296C" w14:textId="5D82654D" w:rsidR="0038270F" w:rsidRPr="000F46B9" w:rsidRDefault="00E113A0" w:rsidP="000F46B9">
      <w:pPr>
        <w:numPr>
          <w:ilvl w:val="0"/>
          <w:numId w:val="6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Przydzielając WoD do oceny Przewodniczący KOP nie bierze pod uwagę osoby/osób</w:t>
      </w:r>
      <w:r w:rsidR="008C2E12" w:rsidRPr="000F46B9">
        <w:rPr>
          <w:rFonts w:ascii="Arial" w:hAnsi="Arial" w:cs="Arial"/>
          <w:sz w:val="24"/>
          <w:szCs w:val="24"/>
        </w:rPr>
        <w:t xml:space="preserve">, </w:t>
      </w:r>
      <w:r w:rsidRPr="000F46B9">
        <w:rPr>
          <w:rFonts w:ascii="Arial" w:hAnsi="Arial" w:cs="Arial"/>
          <w:sz w:val="24"/>
          <w:szCs w:val="24"/>
        </w:rPr>
        <w:t xml:space="preserve">które </w:t>
      </w:r>
      <w:r w:rsidR="00772A86" w:rsidRPr="000F46B9">
        <w:rPr>
          <w:rFonts w:ascii="Arial" w:hAnsi="Arial" w:cs="Arial"/>
          <w:sz w:val="24"/>
          <w:szCs w:val="24"/>
        </w:rPr>
        <w:t>zgłosiły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38270F" w:rsidRPr="000F46B9">
        <w:rPr>
          <w:rFonts w:ascii="Arial" w:hAnsi="Arial" w:cs="Arial"/>
          <w:sz w:val="24"/>
          <w:szCs w:val="24"/>
        </w:rPr>
        <w:t>w</w:t>
      </w:r>
      <w:r w:rsidR="0038270F" w:rsidRPr="000F46B9">
        <w:rPr>
          <w:rFonts w:ascii="Arial" w:eastAsia="TimesNewRoman" w:hAnsi="Arial" w:cs="Arial"/>
          <w:sz w:val="24"/>
          <w:szCs w:val="24"/>
        </w:rPr>
        <w:t>ą</w:t>
      </w:r>
      <w:r w:rsidR="0038270F" w:rsidRPr="000F46B9">
        <w:rPr>
          <w:rFonts w:ascii="Arial" w:hAnsi="Arial" w:cs="Arial"/>
          <w:sz w:val="24"/>
          <w:szCs w:val="24"/>
        </w:rPr>
        <w:t>tpliwo</w:t>
      </w:r>
      <w:r w:rsidR="0038270F" w:rsidRPr="000F46B9">
        <w:rPr>
          <w:rFonts w:ascii="Arial" w:eastAsia="TimesNewRoman" w:hAnsi="Arial" w:cs="Arial"/>
          <w:sz w:val="24"/>
          <w:szCs w:val="24"/>
        </w:rPr>
        <w:t>ś</w:t>
      </w:r>
      <w:r w:rsidR="0038270F" w:rsidRPr="000F46B9">
        <w:rPr>
          <w:rFonts w:ascii="Arial" w:hAnsi="Arial" w:cs="Arial"/>
          <w:sz w:val="24"/>
          <w:szCs w:val="24"/>
        </w:rPr>
        <w:t>ci, co do bezstronno</w:t>
      </w:r>
      <w:r w:rsidR="0038270F" w:rsidRPr="000F46B9">
        <w:rPr>
          <w:rFonts w:ascii="Arial" w:eastAsia="TimesNewRoman" w:hAnsi="Arial" w:cs="Arial"/>
          <w:sz w:val="24"/>
          <w:szCs w:val="24"/>
        </w:rPr>
        <w:t>ś</w:t>
      </w:r>
      <w:r w:rsidR="0038270F" w:rsidRPr="000F46B9">
        <w:rPr>
          <w:rFonts w:ascii="Arial" w:hAnsi="Arial" w:cs="Arial"/>
          <w:sz w:val="24"/>
          <w:szCs w:val="24"/>
        </w:rPr>
        <w:t>ci</w:t>
      </w:r>
      <w:r w:rsidR="00772A86" w:rsidRPr="000F46B9">
        <w:rPr>
          <w:rFonts w:ascii="Arial" w:hAnsi="Arial" w:cs="Arial"/>
          <w:sz w:val="24"/>
          <w:szCs w:val="24"/>
        </w:rPr>
        <w:t xml:space="preserve"> </w:t>
      </w:r>
      <w:r w:rsidR="0038270F" w:rsidRPr="000F46B9">
        <w:rPr>
          <w:rFonts w:ascii="Arial" w:hAnsi="Arial" w:cs="Arial"/>
          <w:sz w:val="24"/>
          <w:szCs w:val="24"/>
        </w:rPr>
        <w:t>w ocenie WoD i/lub Wnioskodawcy.</w:t>
      </w:r>
    </w:p>
    <w:p w14:paraId="7129E42E" w14:textId="77777777" w:rsidR="005C0686" w:rsidRPr="000F46B9" w:rsidRDefault="001711B0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 xml:space="preserve">§ </w:t>
      </w:r>
      <w:r w:rsidR="00A44E0F" w:rsidRPr="000F46B9">
        <w:rPr>
          <w:rFonts w:ascii="Arial" w:hAnsi="Arial" w:cs="Arial"/>
          <w:b/>
          <w:sz w:val="24"/>
          <w:szCs w:val="24"/>
        </w:rPr>
        <w:t>8</w:t>
      </w:r>
    </w:p>
    <w:p w14:paraId="6F23B1A5" w14:textId="77777777" w:rsidR="00E23F6D" w:rsidRPr="000F46B9" w:rsidRDefault="004622D1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>Procedura oceny</w:t>
      </w:r>
    </w:p>
    <w:p w14:paraId="4762E760" w14:textId="6F260A48" w:rsidR="00E23F6D" w:rsidRPr="000F46B9" w:rsidRDefault="00E44BD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Projekty są oceniane według kryteriów, o których mowa w § 2 ust. 3, z</w:t>
      </w:r>
      <w:r w:rsidR="00D70A9D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 xml:space="preserve">uwzględnieniem zasady, że poddawane są w pierwszej kolejności ocenie według kryteriów rankingujących, stosownie do § 13 ust. 1 </w:t>
      </w:r>
      <w:r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Pr="000F46B9">
        <w:rPr>
          <w:rFonts w:ascii="Arial" w:hAnsi="Arial" w:cs="Arial"/>
          <w:sz w:val="24"/>
          <w:szCs w:val="24"/>
        </w:rPr>
        <w:t xml:space="preserve">. </w:t>
      </w:r>
    </w:p>
    <w:p w14:paraId="38531F06" w14:textId="77777777" w:rsidR="0024474F" w:rsidRPr="000F46B9" w:rsidRDefault="0024474F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Kryteria horyzontalne jak i specyficzne składają się z grupy kryteriów obligatoryjnych oraz rankingujących.</w:t>
      </w:r>
    </w:p>
    <w:p w14:paraId="67D9F827" w14:textId="77777777" w:rsidR="0024474F" w:rsidRPr="000F46B9" w:rsidRDefault="0024474F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Kryteria obligatoryjne oceniane są zero-jedynkowo. Niespełnienie kryterium eliminuje projekt z możliwości otrzymania dofinansowania.</w:t>
      </w:r>
    </w:p>
    <w:p w14:paraId="72E3A937" w14:textId="5BEE0FF3" w:rsidR="008C2E12" w:rsidRPr="000F46B9" w:rsidRDefault="008C2E1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Kryteria rankingujące są kryteriami punktowymi, a ich celem jest premiowanie określonych cech projektów, pożądanych z punktu widzenia zapisów programu. Niespełnienie kryterium nie eliminuje projektu z możliwości otrzymania dofinansowania.</w:t>
      </w:r>
    </w:p>
    <w:p w14:paraId="183B2477" w14:textId="1D2BA56B" w:rsidR="009E3E50" w:rsidRPr="000F46B9" w:rsidRDefault="00B434AD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>INiG-PIB rozpoczyna ocenę WoD</w:t>
      </w:r>
      <w:r w:rsidR="009C2DF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po zakończeniu naboru</w:t>
      </w:r>
      <w:r w:rsidR="009C2DF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albo po wpłynięciu dokumentacji aplikacyjnej Wnioskodawców.</w:t>
      </w:r>
    </w:p>
    <w:p w14:paraId="0AB0C54D" w14:textId="7107EA88" w:rsidR="00B171D2" w:rsidRPr="000F46B9" w:rsidRDefault="00797C71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 xml:space="preserve">Ocena WoD prowadzona jest w podziale na </w:t>
      </w:r>
      <w:r w:rsidR="0061477C" w:rsidRPr="000F46B9">
        <w:rPr>
          <w:rFonts w:ascii="Arial" w:hAnsi="Arial" w:cs="Arial"/>
          <w:bCs/>
          <w:sz w:val="24"/>
          <w:szCs w:val="24"/>
        </w:rPr>
        <w:t xml:space="preserve">2 </w:t>
      </w:r>
      <w:r w:rsidRPr="000F46B9">
        <w:rPr>
          <w:rFonts w:ascii="Arial" w:hAnsi="Arial" w:cs="Arial"/>
          <w:bCs/>
          <w:sz w:val="24"/>
          <w:szCs w:val="24"/>
        </w:rPr>
        <w:t>etapy</w:t>
      </w:r>
      <w:r w:rsidR="0061477C" w:rsidRPr="000F46B9">
        <w:rPr>
          <w:rFonts w:ascii="Arial" w:hAnsi="Arial" w:cs="Arial"/>
          <w:bCs/>
          <w:sz w:val="24"/>
          <w:szCs w:val="24"/>
        </w:rPr>
        <w:t xml:space="preserve">: </w:t>
      </w:r>
      <w:r w:rsidR="00670E93" w:rsidRPr="000F46B9">
        <w:rPr>
          <w:rFonts w:ascii="Arial" w:hAnsi="Arial" w:cs="Arial"/>
          <w:bCs/>
          <w:sz w:val="24"/>
          <w:szCs w:val="24"/>
        </w:rPr>
        <w:t xml:space="preserve">prekwalifikacja </w:t>
      </w:r>
      <w:r w:rsidR="0061477C" w:rsidRPr="000F46B9">
        <w:rPr>
          <w:rFonts w:ascii="Arial" w:hAnsi="Arial" w:cs="Arial"/>
          <w:bCs/>
          <w:sz w:val="24"/>
          <w:szCs w:val="24"/>
        </w:rPr>
        <w:t>(ocena punktowa</w:t>
      </w:r>
      <w:r w:rsidR="00666BAB" w:rsidRPr="000F46B9">
        <w:rPr>
          <w:rFonts w:ascii="Arial" w:hAnsi="Arial" w:cs="Arial"/>
          <w:bCs/>
          <w:sz w:val="24"/>
          <w:szCs w:val="24"/>
        </w:rPr>
        <w:t xml:space="preserve"> </w:t>
      </w:r>
      <w:r w:rsidR="0061477C" w:rsidRPr="000F46B9">
        <w:rPr>
          <w:rFonts w:ascii="Arial" w:hAnsi="Arial" w:cs="Arial"/>
          <w:bCs/>
          <w:sz w:val="24"/>
          <w:szCs w:val="24"/>
        </w:rPr>
        <w:t>w</w:t>
      </w:r>
      <w:r w:rsidR="00666BAB" w:rsidRPr="000F46B9">
        <w:rPr>
          <w:rFonts w:ascii="Arial" w:hAnsi="Arial" w:cs="Arial"/>
          <w:bCs/>
          <w:sz w:val="24"/>
          <w:szCs w:val="24"/>
        </w:rPr>
        <w:t> </w:t>
      </w:r>
      <w:r w:rsidR="0061477C" w:rsidRPr="000F46B9">
        <w:rPr>
          <w:rFonts w:ascii="Arial" w:hAnsi="Arial" w:cs="Arial"/>
          <w:bCs/>
          <w:sz w:val="24"/>
          <w:szCs w:val="24"/>
        </w:rPr>
        <w:t xml:space="preserve">oparciu o wszystkie kryteria rankingujące) </w:t>
      </w:r>
      <w:r w:rsidR="00670E93" w:rsidRPr="000F46B9">
        <w:rPr>
          <w:rFonts w:ascii="Arial" w:hAnsi="Arial" w:cs="Arial"/>
          <w:bCs/>
          <w:sz w:val="24"/>
          <w:szCs w:val="24"/>
        </w:rPr>
        <w:t>i ocena właściwa</w:t>
      </w:r>
      <w:r w:rsidR="0061477C" w:rsidRPr="000F46B9">
        <w:rPr>
          <w:rFonts w:ascii="Arial" w:hAnsi="Arial" w:cs="Arial"/>
          <w:bCs/>
          <w:sz w:val="24"/>
          <w:szCs w:val="24"/>
        </w:rPr>
        <w:t xml:space="preserve"> (w</w:t>
      </w:r>
      <w:r w:rsidR="00137FBC" w:rsidRPr="000F46B9">
        <w:rPr>
          <w:rFonts w:ascii="Arial" w:hAnsi="Arial" w:cs="Arial"/>
          <w:bCs/>
          <w:sz w:val="24"/>
          <w:szCs w:val="24"/>
        </w:rPr>
        <w:t> </w:t>
      </w:r>
      <w:r w:rsidR="0061477C" w:rsidRPr="000F46B9">
        <w:rPr>
          <w:rFonts w:ascii="Arial" w:hAnsi="Arial" w:cs="Arial"/>
          <w:bCs/>
          <w:sz w:val="24"/>
          <w:szCs w:val="24"/>
        </w:rPr>
        <w:t>oparciu o wszystkie kryteria obligatoryjne)</w:t>
      </w:r>
      <w:r w:rsidR="00670E93" w:rsidRPr="000F46B9">
        <w:rPr>
          <w:rFonts w:ascii="Arial" w:hAnsi="Arial" w:cs="Arial"/>
          <w:bCs/>
          <w:sz w:val="24"/>
          <w:szCs w:val="24"/>
        </w:rPr>
        <w:t xml:space="preserve"> i </w:t>
      </w:r>
      <w:r w:rsidR="00B171D2" w:rsidRPr="000F46B9">
        <w:rPr>
          <w:rFonts w:ascii="Arial" w:hAnsi="Arial" w:cs="Arial"/>
          <w:bCs/>
          <w:sz w:val="24"/>
          <w:szCs w:val="24"/>
        </w:rPr>
        <w:t xml:space="preserve">dokonywana jest niezależnie, przez co najmniej dwóch członków KOP </w:t>
      </w:r>
      <w:r w:rsidR="00B171D2" w:rsidRPr="000F46B9">
        <w:rPr>
          <w:rFonts w:ascii="Arial" w:hAnsi="Arial" w:cs="Arial"/>
          <w:sz w:val="24"/>
          <w:szCs w:val="24"/>
        </w:rPr>
        <w:t>w siedzibie IW i/lub zdalnie poza siedzibą IW,</w:t>
      </w:r>
      <w:r w:rsidR="0061477C" w:rsidRPr="000F46B9">
        <w:rPr>
          <w:rFonts w:ascii="Arial" w:hAnsi="Arial" w:cs="Arial"/>
          <w:sz w:val="24"/>
          <w:szCs w:val="24"/>
        </w:rPr>
        <w:t xml:space="preserve"> </w:t>
      </w:r>
      <w:r w:rsidR="00B171D2" w:rsidRPr="000F46B9">
        <w:rPr>
          <w:rFonts w:ascii="Arial" w:hAnsi="Arial" w:cs="Arial"/>
          <w:sz w:val="24"/>
          <w:szCs w:val="24"/>
        </w:rPr>
        <w:t>z wykorzystaniem środków komunikacji elektronicznej</w:t>
      </w:r>
      <w:r w:rsidR="0049201F" w:rsidRPr="000F46B9">
        <w:rPr>
          <w:rFonts w:ascii="Arial" w:hAnsi="Arial" w:cs="Arial"/>
          <w:sz w:val="24"/>
          <w:szCs w:val="24"/>
        </w:rPr>
        <w:t>, z</w:t>
      </w:r>
      <w:r w:rsidR="00137FBC" w:rsidRPr="000F46B9">
        <w:rPr>
          <w:rFonts w:ascii="Arial" w:hAnsi="Arial" w:cs="Arial"/>
          <w:sz w:val="24"/>
          <w:szCs w:val="24"/>
        </w:rPr>
        <w:t> </w:t>
      </w:r>
      <w:r w:rsidR="0049201F" w:rsidRPr="000F46B9">
        <w:rPr>
          <w:rFonts w:ascii="Arial" w:hAnsi="Arial" w:cs="Arial"/>
          <w:sz w:val="24"/>
          <w:szCs w:val="24"/>
        </w:rPr>
        <w:t xml:space="preserve">zastrzeżeniem ust. </w:t>
      </w:r>
      <w:r w:rsidR="001D11CC" w:rsidRPr="000F46B9">
        <w:rPr>
          <w:rFonts w:ascii="Arial" w:hAnsi="Arial" w:cs="Arial"/>
          <w:sz w:val="24"/>
          <w:szCs w:val="24"/>
        </w:rPr>
        <w:t>7</w:t>
      </w:r>
      <w:r w:rsidR="00B171D2" w:rsidRPr="000F46B9">
        <w:rPr>
          <w:rFonts w:ascii="Arial" w:hAnsi="Arial" w:cs="Arial"/>
          <w:sz w:val="24"/>
          <w:szCs w:val="24"/>
        </w:rPr>
        <w:t>.</w:t>
      </w:r>
    </w:p>
    <w:p w14:paraId="3A8DCC47" w14:textId="3540110A" w:rsidR="00C806B4" w:rsidRPr="000F46B9" w:rsidRDefault="00C806B4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 uzasadnionych przypadkach, w szczególności gdy do oceny danego kryterium wymagana jest wiedza specjalistyczna, do oceny takiego kryterium Przewodniczący KOP może wskazać </w:t>
      </w:r>
      <w:r w:rsidR="000E4F38" w:rsidRPr="000F46B9">
        <w:rPr>
          <w:rFonts w:ascii="Arial" w:hAnsi="Arial" w:cs="Arial"/>
          <w:sz w:val="24"/>
          <w:szCs w:val="24"/>
        </w:rPr>
        <w:t xml:space="preserve">jednego </w:t>
      </w:r>
      <w:r w:rsidRPr="000F46B9">
        <w:rPr>
          <w:rFonts w:ascii="Arial" w:hAnsi="Arial" w:cs="Arial"/>
          <w:sz w:val="24"/>
          <w:szCs w:val="24"/>
        </w:rPr>
        <w:t>członka KOP. W takim przypadku pozostałe kryteria oceniane są przez pozostałych członków KOP, wybranych w</w:t>
      </w:r>
      <w:r w:rsidR="00A333B2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 xml:space="preserve">trybie § 7 ust. </w:t>
      </w:r>
      <w:r w:rsidR="00B57BD1" w:rsidRPr="000F46B9">
        <w:rPr>
          <w:rFonts w:ascii="Arial" w:hAnsi="Arial" w:cs="Arial"/>
          <w:sz w:val="24"/>
          <w:szCs w:val="24"/>
        </w:rPr>
        <w:t>9</w:t>
      </w:r>
      <w:r w:rsidRPr="000F46B9">
        <w:rPr>
          <w:rFonts w:ascii="Arial" w:hAnsi="Arial" w:cs="Arial"/>
          <w:sz w:val="24"/>
          <w:szCs w:val="24"/>
        </w:rPr>
        <w:t>.</w:t>
      </w:r>
    </w:p>
    <w:p w14:paraId="6CE28732" w14:textId="5CB5F27F" w:rsidR="00DF066D" w:rsidRPr="000F46B9" w:rsidRDefault="00B171D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Członkowie KOP</w:t>
      </w:r>
      <w:r w:rsidR="000246C7" w:rsidRPr="000F46B9">
        <w:rPr>
          <w:rFonts w:ascii="Arial" w:hAnsi="Arial" w:cs="Arial"/>
          <w:sz w:val="24"/>
          <w:szCs w:val="24"/>
        </w:rPr>
        <w:t xml:space="preserve"> mogą </w:t>
      </w:r>
      <w:r w:rsidR="00063F7A" w:rsidRPr="000F46B9">
        <w:rPr>
          <w:rFonts w:ascii="Arial" w:hAnsi="Arial" w:cs="Arial"/>
          <w:sz w:val="24"/>
          <w:szCs w:val="24"/>
        </w:rPr>
        <w:t>korzystać z opinii ekspertów zewnętrznych. Z</w:t>
      </w:r>
      <w:r w:rsidR="00AA2A4C" w:rsidRPr="000F46B9">
        <w:rPr>
          <w:rFonts w:ascii="Arial" w:hAnsi="Arial" w:cs="Arial"/>
          <w:sz w:val="24"/>
          <w:szCs w:val="24"/>
        </w:rPr>
        <w:t>apotrzebowanie na</w:t>
      </w:r>
      <w:r w:rsidR="000246C7" w:rsidRPr="000F46B9">
        <w:rPr>
          <w:rFonts w:ascii="Arial" w:hAnsi="Arial" w:cs="Arial"/>
          <w:sz w:val="24"/>
          <w:szCs w:val="24"/>
        </w:rPr>
        <w:t xml:space="preserve"> </w:t>
      </w:r>
      <w:r w:rsidR="00AA2A4C" w:rsidRPr="000F46B9">
        <w:rPr>
          <w:rFonts w:ascii="Arial" w:hAnsi="Arial" w:cs="Arial"/>
          <w:sz w:val="24"/>
          <w:szCs w:val="24"/>
        </w:rPr>
        <w:t>ekspertów</w:t>
      </w:r>
      <w:r w:rsidR="002660E0" w:rsidRPr="000F46B9">
        <w:rPr>
          <w:rFonts w:ascii="Arial" w:hAnsi="Arial" w:cs="Arial"/>
          <w:sz w:val="24"/>
          <w:szCs w:val="24"/>
        </w:rPr>
        <w:t xml:space="preserve"> </w:t>
      </w:r>
      <w:r w:rsidR="00B91C3E" w:rsidRPr="000F46B9">
        <w:rPr>
          <w:rFonts w:ascii="Arial" w:hAnsi="Arial" w:cs="Arial"/>
          <w:sz w:val="24"/>
          <w:szCs w:val="24"/>
        </w:rPr>
        <w:t>zewnętrznych</w:t>
      </w:r>
      <w:r w:rsidR="00063F7A" w:rsidRPr="000F46B9">
        <w:rPr>
          <w:rFonts w:ascii="Arial" w:hAnsi="Arial" w:cs="Arial"/>
          <w:sz w:val="24"/>
          <w:szCs w:val="24"/>
        </w:rPr>
        <w:t xml:space="preserve"> </w:t>
      </w:r>
      <w:r w:rsidR="00A9377E" w:rsidRPr="000F46B9">
        <w:rPr>
          <w:rFonts w:ascii="Arial" w:hAnsi="Arial" w:cs="Arial"/>
          <w:sz w:val="24"/>
          <w:szCs w:val="24"/>
        </w:rPr>
        <w:t xml:space="preserve">składane jest </w:t>
      </w:r>
      <w:r w:rsidR="00063F7A" w:rsidRPr="000F46B9">
        <w:rPr>
          <w:rFonts w:ascii="Arial" w:hAnsi="Arial" w:cs="Arial"/>
          <w:sz w:val="24"/>
          <w:szCs w:val="24"/>
        </w:rPr>
        <w:t>w formie wniosku o</w:t>
      </w:r>
      <w:r w:rsidR="00A333B2" w:rsidRPr="000F46B9">
        <w:rPr>
          <w:rFonts w:ascii="Arial" w:hAnsi="Arial" w:cs="Arial"/>
          <w:sz w:val="24"/>
          <w:szCs w:val="24"/>
        </w:rPr>
        <w:t> </w:t>
      </w:r>
      <w:r w:rsidR="00063F7A" w:rsidRPr="000F46B9">
        <w:rPr>
          <w:rFonts w:ascii="Arial" w:hAnsi="Arial" w:cs="Arial"/>
          <w:sz w:val="24"/>
          <w:szCs w:val="24"/>
        </w:rPr>
        <w:t>eksperta</w:t>
      </w:r>
      <w:r w:rsidR="00A9377E" w:rsidRPr="000F46B9">
        <w:rPr>
          <w:rFonts w:ascii="Arial" w:hAnsi="Arial" w:cs="Arial"/>
          <w:sz w:val="24"/>
          <w:szCs w:val="24"/>
        </w:rPr>
        <w:t xml:space="preserve"> do Przewodniczącego KOP</w:t>
      </w:r>
      <w:r w:rsidR="00AE0634" w:rsidRPr="000F46B9">
        <w:rPr>
          <w:rFonts w:ascii="Arial" w:hAnsi="Arial" w:cs="Arial"/>
          <w:sz w:val="24"/>
          <w:szCs w:val="24"/>
        </w:rPr>
        <w:t>.</w:t>
      </w:r>
    </w:p>
    <w:p w14:paraId="49698D56" w14:textId="77777777" w:rsidR="001711B0" w:rsidRPr="000F46B9" w:rsidRDefault="001711B0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bookmarkStart w:id="6" w:name="_Hlk132805802"/>
      <w:r w:rsidRPr="000F46B9">
        <w:rPr>
          <w:rFonts w:ascii="Arial" w:hAnsi="Arial" w:cs="Arial"/>
          <w:sz w:val="24"/>
          <w:szCs w:val="24"/>
        </w:rPr>
        <w:t>Udział</w:t>
      </w:r>
      <w:r w:rsidR="00BF220D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eksperta</w:t>
      </w:r>
      <w:r w:rsidR="00BF220D" w:rsidRPr="000F46B9">
        <w:rPr>
          <w:rFonts w:ascii="Arial" w:hAnsi="Arial" w:cs="Arial"/>
          <w:sz w:val="24"/>
          <w:szCs w:val="24"/>
        </w:rPr>
        <w:t xml:space="preserve"> </w:t>
      </w:r>
      <w:r w:rsidR="00B91C3E" w:rsidRPr="000F46B9">
        <w:rPr>
          <w:rFonts w:ascii="Arial" w:hAnsi="Arial" w:cs="Arial"/>
          <w:sz w:val="24"/>
          <w:szCs w:val="24"/>
        </w:rPr>
        <w:t xml:space="preserve">zewnętrznego </w:t>
      </w:r>
      <w:r w:rsidRPr="000F46B9">
        <w:rPr>
          <w:rFonts w:ascii="Arial" w:hAnsi="Arial" w:cs="Arial"/>
          <w:sz w:val="24"/>
          <w:szCs w:val="24"/>
        </w:rPr>
        <w:t xml:space="preserve">polega na wydaniu </w:t>
      </w:r>
      <w:r w:rsidR="0004303B" w:rsidRPr="000F46B9">
        <w:rPr>
          <w:rFonts w:ascii="Arial" w:hAnsi="Arial" w:cs="Arial"/>
          <w:sz w:val="24"/>
          <w:szCs w:val="24"/>
        </w:rPr>
        <w:t xml:space="preserve">opinii w sprawie </w:t>
      </w:r>
      <w:bookmarkStart w:id="7" w:name="_Hlk132806737"/>
      <w:r w:rsidR="00AA2A4C" w:rsidRPr="000F46B9">
        <w:rPr>
          <w:rFonts w:ascii="Arial" w:hAnsi="Arial" w:cs="Arial"/>
          <w:sz w:val="24"/>
          <w:szCs w:val="24"/>
        </w:rPr>
        <w:t>określon</w:t>
      </w:r>
      <w:bookmarkEnd w:id="7"/>
      <w:r w:rsidR="000246C7" w:rsidRPr="000F46B9">
        <w:rPr>
          <w:rFonts w:ascii="Arial" w:hAnsi="Arial" w:cs="Arial"/>
          <w:sz w:val="24"/>
          <w:szCs w:val="24"/>
        </w:rPr>
        <w:t>ego</w:t>
      </w:r>
      <w:r w:rsidRPr="000F46B9">
        <w:rPr>
          <w:rFonts w:ascii="Arial" w:hAnsi="Arial" w:cs="Arial"/>
          <w:sz w:val="24"/>
          <w:szCs w:val="24"/>
        </w:rPr>
        <w:t xml:space="preserve"> kryter</w:t>
      </w:r>
      <w:r w:rsidR="000246C7" w:rsidRPr="000F46B9">
        <w:rPr>
          <w:rFonts w:ascii="Arial" w:hAnsi="Arial" w:cs="Arial"/>
          <w:sz w:val="24"/>
          <w:szCs w:val="24"/>
        </w:rPr>
        <w:t xml:space="preserve">ium, o którą </w:t>
      </w:r>
      <w:r w:rsidR="008A5B20" w:rsidRPr="000F46B9">
        <w:rPr>
          <w:rFonts w:ascii="Arial" w:hAnsi="Arial" w:cs="Arial"/>
          <w:sz w:val="24"/>
          <w:szCs w:val="24"/>
        </w:rPr>
        <w:t xml:space="preserve">zwrócił się </w:t>
      </w:r>
      <w:r w:rsidR="000246C7" w:rsidRPr="000F46B9">
        <w:rPr>
          <w:rFonts w:ascii="Arial" w:hAnsi="Arial" w:cs="Arial"/>
          <w:sz w:val="24"/>
          <w:szCs w:val="24"/>
        </w:rPr>
        <w:t>oceniający WoD</w:t>
      </w:r>
      <w:r w:rsidRPr="000F46B9">
        <w:rPr>
          <w:rFonts w:ascii="Arial" w:hAnsi="Arial" w:cs="Arial"/>
          <w:sz w:val="24"/>
          <w:szCs w:val="24"/>
        </w:rPr>
        <w:t xml:space="preserve">. Wydana opinia ma charakter </w:t>
      </w:r>
      <w:r w:rsidR="001221A4" w:rsidRPr="000F46B9">
        <w:rPr>
          <w:rFonts w:ascii="Arial" w:hAnsi="Arial" w:cs="Arial"/>
          <w:sz w:val="24"/>
          <w:szCs w:val="24"/>
        </w:rPr>
        <w:t>opiniodawczo-doradczy</w:t>
      </w:r>
      <w:r w:rsidRPr="000F46B9">
        <w:rPr>
          <w:rFonts w:ascii="Arial" w:hAnsi="Arial" w:cs="Arial"/>
          <w:sz w:val="24"/>
          <w:szCs w:val="24"/>
        </w:rPr>
        <w:t xml:space="preserve"> i nie </w:t>
      </w:r>
      <w:r w:rsidR="00DD340A" w:rsidRPr="000F46B9">
        <w:rPr>
          <w:rFonts w:ascii="Arial" w:hAnsi="Arial" w:cs="Arial"/>
          <w:sz w:val="24"/>
          <w:szCs w:val="24"/>
        </w:rPr>
        <w:t>jest</w:t>
      </w:r>
      <w:r w:rsidRPr="000F46B9">
        <w:rPr>
          <w:rFonts w:ascii="Arial" w:hAnsi="Arial" w:cs="Arial"/>
          <w:sz w:val="24"/>
          <w:szCs w:val="24"/>
        </w:rPr>
        <w:t xml:space="preserve"> wiążąca dla </w:t>
      </w:r>
      <w:r w:rsidR="00866F09" w:rsidRPr="000F46B9">
        <w:rPr>
          <w:rFonts w:ascii="Arial" w:hAnsi="Arial" w:cs="Arial"/>
          <w:sz w:val="24"/>
          <w:szCs w:val="24"/>
        </w:rPr>
        <w:t>oceniających</w:t>
      </w:r>
      <w:r w:rsidRPr="000F46B9">
        <w:rPr>
          <w:rFonts w:ascii="Arial" w:hAnsi="Arial" w:cs="Arial"/>
          <w:sz w:val="24"/>
          <w:szCs w:val="24"/>
        </w:rPr>
        <w:t>.</w:t>
      </w:r>
    </w:p>
    <w:p w14:paraId="716005F7" w14:textId="5FC32864" w:rsidR="006B30D9" w:rsidRPr="000F46B9" w:rsidRDefault="00B91C3E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bookmarkStart w:id="8" w:name="_Hlk151713622"/>
      <w:r w:rsidRPr="000F46B9">
        <w:rPr>
          <w:rFonts w:ascii="Arial" w:hAnsi="Arial" w:cs="Arial"/>
          <w:sz w:val="24"/>
          <w:szCs w:val="24"/>
        </w:rPr>
        <w:t>Eksperci zewnętrzni nie wchodzą w skład KOP.</w:t>
      </w:r>
      <w:bookmarkEnd w:id="8"/>
      <w:r w:rsidR="00215691" w:rsidRPr="000F46B9">
        <w:rPr>
          <w:rFonts w:ascii="Arial" w:hAnsi="Arial" w:cs="Arial"/>
          <w:sz w:val="24"/>
          <w:szCs w:val="24"/>
        </w:rPr>
        <w:t xml:space="preserve"> Zasady pracy ekspertów uregulowane są zapisami umowy ramowej z ekspertem.</w:t>
      </w:r>
    </w:p>
    <w:bookmarkEnd w:id="6"/>
    <w:p w14:paraId="0BD1B9E3" w14:textId="197E32FD" w:rsidR="00A81825" w:rsidRPr="000F46B9" w:rsidRDefault="0066226D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Członkowie KOP</w:t>
      </w:r>
      <w:r w:rsidR="006B30D9" w:rsidRPr="000F46B9">
        <w:rPr>
          <w:rFonts w:ascii="Arial" w:hAnsi="Arial" w:cs="Arial"/>
          <w:sz w:val="24"/>
          <w:szCs w:val="24"/>
        </w:rPr>
        <w:t xml:space="preserve"> </w:t>
      </w:r>
      <w:r w:rsidR="003F04D4" w:rsidRPr="000F46B9">
        <w:rPr>
          <w:rFonts w:ascii="Arial" w:hAnsi="Arial" w:cs="Arial"/>
          <w:sz w:val="24"/>
          <w:szCs w:val="24"/>
        </w:rPr>
        <w:t xml:space="preserve">niezwłocznie po przydzieleniu </w:t>
      </w:r>
      <w:r w:rsidR="005F43A8" w:rsidRPr="000F46B9">
        <w:rPr>
          <w:rFonts w:ascii="Arial" w:hAnsi="Arial" w:cs="Arial"/>
          <w:sz w:val="24"/>
          <w:szCs w:val="24"/>
        </w:rPr>
        <w:t xml:space="preserve">do oceny </w:t>
      </w:r>
      <w:r w:rsidR="000246C7" w:rsidRPr="000F46B9">
        <w:rPr>
          <w:rFonts w:ascii="Arial" w:hAnsi="Arial" w:cs="Arial"/>
          <w:sz w:val="24"/>
          <w:szCs w:val="24"/>
        </w:rPr>
        <w:t>WoD</w:t>
      </w:r>
      <w:r w:rsidR="00DC51DC" w:rsidRPr="000F46B9">
        <w:rPr>
          <w:rFonts w:ascii="Arial" w:hAnsi="Arial" w:cs="Arial"/>
          <w:sz w:val="24"/>
          <w:szCs w:val="24"/>
        </w:rPr>
        <w:t>,</w:t>
      </w:r>
      <w:r w:rsidR="005F43A8" w:rsidRPr="000F46B9">
        <w:rPr>
          <w:rFonts w:ascii="Arial" w:hAnsi="Arial" w:cs="Arial"/>
          <w:sz w:val="24"/>
          <w:szCs w:val="24"/>
        </w:rPr>
        <w:t xml:space="preserve"> podpisują</w:t>
      </w:r>
      <w:r w:rsidR="007837DE" w:rsidRPr="000F46B9">
        <w:rPr>
          <w:rFonts w:ascii="Arial" w:hAnsi="Arial" w:cs="Arial"/>
          <w:sz w:val="24"/>
          <w:szCs w:val="24"/>
        </w:rPr>
        <w:t>:</w:t>
      </w:r>
      <w:r w:rsidR="005F43A8" w:rsidRPr="000F46B9">
        <w:rPr>
          <w:rFonts w:ascii="Arial" w:hAnsi="Arial" w:cs="Arial"/>
          <w:sz w:val="24"/>
          <w:szCs w:val="24"/>
        </w:rPr>
        <w:t xml:space="preserve"> </w:t>
      </w:r>
    </w:p>
    <w:p w14:paraId="6D29845F" w14:textId="601EEB8E" w:rsidR="00F227E1" w:rsidRPr="000F46B9" w:rsidRDefault="00096F2C" w:rsidP="000F46B9">
      <w:pPr>
        <w:numPr>
          <w:ilvl w:val="0"/>
          <w:numId w:val="31"/>
        </w:numPr>
        <w:spacing w:before="240" w:after="24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i/>
          <w:iCs/>
          <w:sz w:val="24"/>
          <w:szCs w:val="24"/>
        </w:rPr>
        <w:t>Oświadczenie pracownika Instytucji Organizującej Nabór o bezstronności i</w:t>
      </w:r>
      <w:r w:rsidR="00A333B2" w:rsidRPr="000F46B9">
        <w:rPr>
          <w:rFonts w:ascii="Arial" w:hAnsi="Arial" w:cs="Arial"/>
          <w:i/>
          <w:iCs/>
          <w:sz w:val="24"/>
          <w:szCs w:val="24"/>
        </w:rPr>
        <w:t> </w:t>
      </w:r>
      <w:r w:rsidRPr="000F46B9">
        <w:rPr>
          <w:rFonts w:ascii="Arial" w:hAnsi="Arial" w:cs="Arial"/>
          <w:i/>
          <w:iCs/>
          <w:sz w:val="24"/>
          <w:szCs w:val="24"/>
        </w:rPr>
        <w:t>braku konfliktu interesów</w:t>
      </w:r>
      <w:r w:rsidR="00F227E1" w:rsidRPr="000F46B9">
        <w:rPr>
          <w:rFonts w:ascii="Arial" w:hAnsi="Arial" w:cs="Arial"/>
          <w:sz w:val="24"/>
          <w:szCs w:val="24"/>
        </w:rPr>
        <w:t>,</w:t>
      </w:r>
    </w:p>
    <w:p w14:paraId="07D4F556" w14:textId="5D5DA901" w:rsidR="00A81825" w:rsidRPr="000F46B9" w:rsidRDefault="001561B9" w:rsidP="000F46B9">
      <w:pPr>
        <w:spacing w:before="240" w:after="240"/>
        <w:ind w:left="72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oraz </w:t>
      </w:r>
    </w:p>
    <w:p w14:paraId="6B0EC2B3" w14:textId="3B616AF8" w:rsidR="008C2E12" w:rsidRPr="000F46B9" w:rsidRDefault="001561B9" w:rsidP="000F46B9">
      <w:pPr>
        <w:numPr>
          <w:ilvl w:val="0"/>
          <w:numId w:val="31"/>
        </w:numPr>
        <w:spacing w:before="240" w:after="24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i/>
          <w:iCs/>
          <w:sz w:val="24"/>
          <w:szCs w:val="24"/>
        </w:rPr>
        <w:t>Deklarację poufności</w:t>
      </w:r>
      <w:r w:rsidRPr="000F46B9">
        <w:rPr>
          <w:rFonts w:ascii="Arial" w:hAnsi="Arial" w:cs="Arial"/>
          <w:sz w:val="24"/>
          <w:szCs w:val="24"/>
        </w:rPr>
        <w:t>.</w:t>
      </w:r>
    </w:p>
    <w:p w14:paraId="04B82EBF" w14:textId="63027678" w:rsidR="00096F2C" w:rsidRPr="000F46B9" w:rsidRDefault="00CA6DD7" w:rsidP="000F46B9">
      <w:pPr>
        <w:spacing w:before="240" w:after="240"/>
        <w:ind w:left="567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Wzory ww. dokumentów </w:t>
      </w:r>
      <w:r w:rsidR="003F04D4" w:rsidRPr="000F46B9">
        <w:rPr>
          <w:rFonts w:ascii="Arial" w:hAnsi="Arial" w:cs="Arial"/>
          <w:sz w:val="24"/>
          <w:szCs w:val="24"/>
        </w:rPr>
        <w:t xml:space="preserve">oraz zasady ich weryfikacji w oparciu o aplikację SKANER </w:t>
      </w:r>
      <w:r w:rsidRPr="000F46B9">
        <w:rPr>
          <w:rFonts w:ascii="Arial" w:hAnsi="Arial" w:cs="Arial"/>
          <w:sz w:val="24"/>
          <w:szCs w:val="24"/>
        </w:rPr>
        <w:t>określone są w Instrukcji Wykonawczej IW.</w:t>
      </w:r>
    </w:p>
    <w:p w14:paraId="5E783B04" w14:textId="1D67EC00" w:rsidR="00DA1032" w:rsidRPr="000F46B9" w:rsidRDefault="008C2E1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Oświadczenia i deklaracje, wymienione w ust. 1</w:t>
      </w:r>
      <w:r w:rsidR="001D11CC" w:rsidRPr="000F46B9">
        <w:rPr>
          <w:rFonts w:ascii="Arial" w:hAnsi="Arial" w:cs="Arial"/>
          <w:sz w:val="24"/>
          <w:szCs w:val="24"/>
        </w:rPr>
        <w:t>1</w:t>
      </w:r>
      <w:r w:rsidRPr="000F46B9">
        <w:rPr>
          <w:rFonts w:ascii="Arial" w:hAnsi="Arial" w:cs="Arial"/>
          <w:sz w:val="24"/>
          <w:szCs w:val="24"/>
        </w:rPr>
        <w:t xml:space="preserve"> niniejszego Regulaminu składane są</w:t>
      </w:r>
      <w:r w:rsidR="00666BAB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w</w:t>
      </w:r>
      <w:r w:rsidR="00666BAB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formie elektronicznej.</w:t>
      </w:r>
    </w:p>
    <w:p w14:paraId="22E97E72" w14:textId="2CB23348" w:rsidR="009C2DF3" w:rsidRPr="000F46B9" w:rsidRDefault="009E3E50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Ocena WoD rozpoczyna się w dniu następnym po przydzieleniu </w:t>
      </w:r>
      <w:r w:rsidR="004E0BD8" w:rsidRPr="000F46B9">
        <w:rPr>
          <w:rFonts w:ascii="Arial" w:hAnsi="Arial" w:cs="Arial"/>
          <w:sz w:val="24"/>
          <w:szCs w:val="24"/>
        </w:rPr>
        <w:t xml:space="preserve">do oceny </w:t>
      </w:r>
      <w:r w:rsidRPr="000F46B9">
        <w:rPr>
          <w:rFonts w:ascii="Arial" w:hAnsi="Arial" w:cs="Arial"/>
          <w:sz w:val="24"/>
          <w:szCs w:val="24"/>
        </w:rPr>
        <w:t xml:space="preserve">przez Przewodniczącego KOP. </w:t>
      </w:r>
      <w:r w:rsidR="008C2E12" w:rsidRPr="000F46B9">
        <w:rPr>
          <w:rFonts w:ascii="Arial" w:hAnsi="Arial" w:cs="Arial"/>
          <w:sz w:val="24"/>
          <w:szCs w:val="24"/>
        </w:rPr>
        <w:t>Ocena WoD dokonywana jest w terminach wynikających</w:t>
      </w:r>
      <w:r w:rsidR="00A333B2" w:rsidRPr="000F46B9">
        <w:rPr>
          <w:rFonts w:ascii="Arial" w:hAnsi="Arial" w:cs="Arial"/>
          <w:sz w:val="24"/>
          <w:szCs w:val="24"/>
        </w:rPr>
        <w:t xml:space="preserve"> </w:t>
      </w:r>
      <w:r w:rsidR="008C2E12" w:rsidRPr="000F46B9">
        <w:rPr>
          <w:rFonts w:ascii="Arial" w:hAnsi="Arial" w:cs="Arial"/>
          <w:sz w:val="24"/>
          <w:szCs w:val="24"/>
        </w:rPr>
        <w:t>z zapisów</w:t>
      </w:r>
      <w:r w:rsidR="00E86C1E" w:rsidRPr="000F46B9">
        <w:rPr>
          <w:rFonts w:ascii="Arial" w:hAnsi="Arial" w:cs="Arial"/>
          <w:sz w:val="24"/>
          <w:szCs w:val="24"/>
        </w:rPr>
        <w:t xml:space="preserve"> § 10</w:t>
      </w:r>
      <w:r w:rsidR="008C2E12" w:rsidRPr="000F46B9">
        <w:rPr>
          <w:rFonts w:ascii="Arial" w:hAnsi="Arial" w:cs="Arial"/>
          <w:sz w:val="24"/>
          <w:szCs w:val="24"/>
        </w:rPr>
        <w:t xml:space="preserve"> </w:t>
      </w:r>
      <w:r w:rsidR="008C2E12"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="00257BBF" w:rsidRPr="000F46B9">
        <w:rPr>
          <w:rFonts w:ascii="Arial" w:hAnsi="Arial" w:cs="Arial"/>
          <w:sz w:val="24"/>
          <w:szCs w:val="24"/>
        </w:rPr>
        <w:t>.</w:t>
      </w:r>
    </w:p>
    <w:p w14:paraId="7B94228D" w14:textId="1976C6F0" w:rsidR="003B73C2" w:rsidRPr="000F46B9" w:rsidRDefault="003B73C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 xml:space="preserve">Ocena prowadzona jest w oparciu o zapisy </w:t>
      </w:r>
      <w:r w:rsidR="00195811" w:rsidRPr="000F46B9">
        <w:rPr>
          <w:rFonts w:ascii="Arial" w:hAnsi="Arial" w:cs="Arial"/>
          <w:sz w:val="24"/>
          <w:szCs w:val="24"/>
        </w:rPr>
        <w:t>rozdziału II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Pr="000F46B9">
        <w:rPr>
          <w:rFonts w:ascii="Arial" w:hAnsi="Arial" w:cs="Arial"/>
          <w:sz w:val="24"/>
          <w:szCs w:val="24"/>
        </w:rPr>
        <w:t>.</w:t>
      </w:r>
    </w:p>
    <w:p w14:paraId="4C702D5F" w14:textId="49043636" w:rsidR="00E51CBD" w:rsidRPr="000F46B9" w:rsidRDefault="00C34340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</w:t>
      </w:r>
      <w:r w:rsidR="00E51CBD" w:rsidRPr="000F46B9">
        <w:rPr>
          <w:rFonts w:ascii="Arial" w:hAnsi="Arial" w:cs="Arial"/>
          <w:sz w:val="24"/>
          <w:szCs w:val="24"/>
        </w:rPr>
        <w:t xml:space="preserve">nioskodawca może uzupełnić lub poprawić </w:t>
      </w:r>
      <w:r w:rsidR="0006347B" w:rsidRPr="000F46B9">
        <w:rPr>
          <w:rFonts w:ascii="Arial" w:hAnsi="Arial" w:cs="Arial"/>
          <w:sz w:val="24"/>
          <w:szCs w:val="24"/>
        </w:rPr>
        <w:t xml:space="preserve">WoD </w:t>
      </w:r>
      <w:r w:rsidR="00E51CBD" w:rsidRPr="000F46B9">
        <w:rPr>
          <w:rFonts w:ascii="Arial" w:hAnsi="Arial" w:cs="Arial"/>
          <w:sz w:val="24"/>
          <w:szCs w:val="24"/>
        </w:rPr>
        <w:t>w</w:t>
      </w:r>
      <w:r w:rsidR="00F17304" w:rsidRPr="000F46B9">
        <w:rPr>
          <w:rFonts w:ascii="Arial" w:hAnsi="Arial" w:cs="Arial"/>
          <w:sz w:val="24"/>
          <w:szCs w:val="24"/>
        </w:rPr>
        <w:t> </w:t>
      </w:r>
      <w:r w:rsidR="00E51CBD" w:rsidRPr="000F46B9">
        <w:rPr>
          <w:rFonts w:ascii="Arial" w:hAnsi="Arial" w:cs="Arial"/>
          <w:sz w:val="24"/>
          <w:szCs w:val="24"/>
        </w:rPr>
        <w:t>zakresie określonym w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E51CBD" w:rsidRPr="000F46B9">
        <w:rPr>
          <w:rFonts w:ascii="Arial" w:hAnsi="Arial" w:cs="Arial"/>
          <w:sz w:val="24"/>
          <w:szCs w:val="24"/>
        </w:rPr>
        <w:t>wezwaniu przesłanym drogą elektroniczną w</w:t>
      </w:r>
      <w:r w:rsidR="00F17304" w:rsidRPr="000F46B9">
        <w:rPr>
          <w:rFonts w:ascii="Arial" w:hAnsi="Arial" w:cs="Arial"/>
          <w:sz w:val="24"/>
          <w:szCs w:val="24"/>
        </w:rPr>
        <w:t> </w:t>
      </w:r>
      <w:r w:rsidR="00E51CBD" w:rsidRPr="000F46B9">
        <w:rPr>
          <w:rFonts w:ascii="Arial" w:hAnsi="Arial" w:cs="Arial"/>
          <w:sz w:val="24"/>
          <w:szCs w:val="24"/>
        </w:rPr>
        <w:t xml:space="preserve">aplikacji WOD2021. Termin określony </w:t>
      </w:r>
      <w:r w:rsidR="00AD5CDA" w:rsidRPr="000F46B9">
        <w:rPr>
          <w:rFonts w:ascii="Arial" w:hAnsi="Arial" w:cs="Arial"/>
          <w:sz w:val="24"/>
          <w:szCs w:val="24"/>
        </w:rPr>
        <w:t xml:space="preserve">w dniach </w:t>
      </w:r>
      <w:r w:rsidR="00E51CBD" w:rsidRPr="000F46B9">
        <w:rPr>
          <w:rFonts w:ascii="Arial" w:hAnsi="Arial" w:cs="Arial"/>
          <w:sz w:val="24"/>
          <w:szCs w:val="24"/>
        </w:rPr>
        <w:t xml:space="preserve">liczy się od dnia następującego po dniu przekazania wezwania. </w:t>
      </w:r>
    </w:p>
    <w:p w14:paraId="068978B8" w14:textId="7D9A7E80" w:rsidR="00584501" w:rsidRPr="000F46B9" w:rsidRDefault="0026768C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 </w:t>
      </w:r>
      <w:r w:rsidR="00584501" w:rsidRPr="000F46B9">
        <w:rPr>
          <w:rFonts w:ascii="Arial" w:hAnsi="Arial" w:cs="Arial"/>
          <w:sz w:val="24"/>
          <w:szCs w:val="24"/>
        </w:rPr>
        <w:t xml:space="preserve">przypadku </w:t>
      </w:r>
      <w:r w:rsidRPr="000F46B9">
        <w:rPr>
          <w:rFonts w:ascii="Arial" w:hAnsi="Arial" w:cs="Arial"/>
          <w:sz w:val="24"/>
          <w:szCs w:val="24"/>
        </w:rPr>
        <w:t xml:space="preserve">zaistnienia </w:t>
      </w:r>
      <w:r w:rsidR="00852718" w:rsidRPr="000F46B9">
        <w:rPr>
          <w:rFonts w:ascii="Arial" w:hAnsi="Arial" w:cs="Arial"/>
          <w:sz w:val="24"/>
          <w:szCs w:val="24"/>
        </w:rPr>
        <w:t xml:space="preserve">znacznej </w:t>
      </w:r>
      <w:r w:rsidR="00584501" w:rsidRPr="000F46B9">
        <w:rPr>
          <w:rFonts w:ascii="Arial" w:hAnsi="Arial" w:cs="Arial"/>
          <w:sz w:val="24"/>
          <w:szCs w:val="24"/>
        </w:rPr>
        <w:t xml:space="preserve">rozbieżności </w:t>
      </w:r>
      <w:r w:rsidRPr="000F46B9">
        <w:rPr>
          <w:rFonts w:ascii="Arial" w:hAnsi="Arial" w:cs="Arial"/>
          <w:sz w:val="24"/>
          <w:szCs w:val="24"/>
        </w:rPr>
        <w:t xml:space="preserve">pomiędzy oceną dokonaną przez </w:t>
      </w:r>
      <w:r w:rsidR="00480820" w:rsidRPr="000F46B9">
        <w:rPr>
          <w:rFonts w:ascii="Arial" w:hAnsi="Arial" w:cs="Arial"/>
          <w:sz w:val="24"/>
          <w:szCs w:val="24"/>
        </w:rPr>
        <w:t>c</w:t>
      </w:r>
      <w:r w:rsidRPr="000F46B9">
        <w:rPr>
          <w:rFonts w:ascii="Arial" w:hAnsi="Arial" w:cs="Arial"/>
          <w:sz w:val="24"/>
          <w:szCs w:val="24"/>
        </w:rPr>
        <w:t>złonków KOP zwoływane jest spotkanie w celu wyjaśnienia rozbieżności i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 xml:space="preserve">wypracowania wspólnego stanowiska. W spotkaniu uczestniczy </w:t>
      </w:r>
      <w:r w:rsidR="00584501" w:rsidRPr="000F46B9">
        <w:rPr>
          <w:rFonts w:ascii="Arial" w:hAnsi="Arial" w:cs="Arial"/>
          <w:sz w:val="24"/>
          <w:szCs w:val="24"/>
        </w:rPr>
        <w:t>Przewodniczący KOP</w:t>
      </w:r>
      <w:r w:rsidR="00EB22A1" w:rsidRPr="000F46B9">
        <w:rPr>
          <w:rFonts w:ascii="Arial" w:hAnsi="Arial" w:cs="Arial"/>
          <w:sz w:val="24"/>
          <w:szCs w:val="24"/>
        </w:rPr>
        <w:t>, Sekretarz KOP i</w:t>
      </w:r>
      <w:r w:rsidR="00F6648E" w:rsidRPr="000F46B9">
        <w:rPr>
          <w:rFonts w:ascii="Arial" w:hAnsi="Arial" w:cs="Arial"/>
          <w:sz w:val="24"/>
          <w:szCs w:val="24"/>
        </w:rPr>
        <w:t> </w:t>
      </w:r>
      <w:r w:rsidR="00EB22A1" w:rsidRPr="000F46B9">
        <w:rPr>
          <w:rFonts w:ascii="Arial" w:hAnsi="Arial" w:cs="Arial"/>
          <w:sz w:val="24"/>
          <w:szCs w:val="24"/>
        </w:rPr>
        <w:t>oceniający</w:t>
      </w:r>
      <w:r w:rsidR="007C6749" w:rsidRPr="000F46B9">
        <w:rPr>
          <w:rFonts w:ascii="Arial" w:hAnsi="Arial" w:cs="Arial"/>
          <w:sz w:val="24"/>
          <w:szCs w:val="24"/>
        </w:rPr>
        <w:t>,</w:t>
      </w:r>
      <w:r w:rsidR="00EB22A1" w:rsidRPr="000F46B9">
        <w:rPr>
          <w:rFonts w:ascii="Arial" w:hAnsi="Arial" w:cs="Arial"/>
          <w:sz w:val="24"/>
          <w:szCs w:val="24"/>
        </w:rPr>
        <w:t xml:space="preserve"> których rozbieżność dotyczy. Ostateczne rozstrzygnięcie dokumentowane jest</w:t>
      </w:r>
      <w:r w:rsidR="007C6749" w:rsidRPr="000F46B9">
        <w:rPr>
          <w:rFonts w:ascii="Arial" w:hAnsi="Arial" w:cs="Arial"/>
          <w:sz w:val="24"/>
          <w:szCs w:val="24"/>
        </w:rPr>
        <w:t xml:space="preserve"> </w:t>
      </w:r>
      <w:r w:rsidR="00EB22A1" w:rsidRPr="000F46B9">
        <w:rPr>
          <w:rFonts w:ascii="Arial" w:hAnsi="Arial" w:cs="Arial"/>
          <w:sz w:val="24"/>
          <w:szCs w:val="24"/>
        </w:rPr>
        <w:t>w protokole ze spotkania i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EB22A1" w:rsidRPr="000F46B9">
        <w:rPr>
          <w:rFonts w:ascii="Arial" w:hAnsi="Arial" w:cs="Arial"/>
          <w:sz w:val="24"/>
          <w:szCs w:val="24"/>
        </w:rPr>
        <w:t>na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EB22A1" w:rsidRPr="000F46B9">
        <w:rPr>
          <w:rFonts w:ascii="Arial" w:hAnsi="Arial" w:cs="Arial"/>
          <w:sz w:val="24"/>
          <w:szCs w:val="24"/>
        </w:rPr>
        <w:t>LS.</w:t>
      </w:r>
    </w:p>
    <w:p w14:paraId="62E8F133" w14:textId="0C181A46" w:rsidR="003D1EAA" w:rsidRPr="000F46B9" w:rsidRDefault="003D1EAA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 xml:space="preserve">Za </w:t>
      </w:r>
      <w:r w:rsidR="00852718" w:rsidRPr="000F46B9">
        <w:rPr>
          <w:rFonts w:ascii="Arial" w:hAnsi="Arial" w:cs="Arial"/>
          <w:bCs/>
          <w:sz w:val="24"/>
          <w:szCs w:val="24"/>
        </w:rPr>
        <w:t xml:space="preserve">znaczną </w:t>
      </w:r>
      <w:r w:rsidRPr="000F46B9">
        <w:rPr>
          <w:rFonts w:ascii="Arial" w:hAnsi="Arial" w:cs="Arial"/>
          <w:bCs/>
          <w:sz w:val="24"/>
          <w:szCs w:val="24"/>
        </w:rPr>
        <w:t xml:space="preserve">rozbieżność uważa się każdą </w:t>
      </w:r>
      <w:r w:rsidR="00852718" w:rsidRPr="000F46B9">
        <w:rPr>
          <w:rFonts w:ascii="Arial" w:hAnsi="Arial" w:cs="Arial"/>
          <w:bCs/>
          <w:sz w:val="24"/>
          <w:szCs w:val="24"/>
        </w:rPr>
        <w:t xml:space="preserve">istotną </w:t>
      </w:r>
      <w:r w:rsidRPr="000F46B9">
        <w:rPr>
          <w:rFonts w:ascii="Arial" w:hAnsi="Arial" w:cs="Arial"/>
          <w:bCs/>
          <w:sz w:val="24"/>
          <w:szCs w:val="24"/>
        </w:rPr>
        <w:t>różnicę w ocenie dwóch oceniających, w odniesieniu do</w:t>
      </w:r>
      <w:r w:rsidR="00F17304" w:rsidRPr="000F46B9">
        <w:rPr>
          <w:rFonts w:ascii="Arial" w:hAnsi="Arial" w:cs="Arial"/>
          <w:bCs/>
          <w:sz w:val="24"/>
          <w:szCs w:val="24"/>
        </w:rPr>
        <w:t> </w:t>
      </w:r>
      <w:r w:rsidRPr="000F46B9">
        <w:rPr>
          <w:rFonts w:ascii="Arial" w:hAnsi="Arial" w:cs="Arial"/>
          <w:bCs/>
          <w:sz w:val="24"/>
          <w:szCs w:val="24"/>
        </w:rPr>
        <w:t>danego kryterium.</w:t>
      </w:r>
    </w:p>
    <w:p w14:paraId="2D734870" w14:textId="4418A6FC" w:rsidR="00DB318F" w:rsidRPr="000F46B9" w:rsidRDefault="003D1EAA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>Po zakończeniu</w:t>
      </w:r>
      <w:r w:rsidR="008F3CC2" w:rsidRPr="000F46B9">
        <w:rPr>
          <w:rFonts w:ascii="Arial" w:hAnsi="Arial" w:cs="Arial"/>
          <w:bCs/>
          <w:sz w:val="24"/>
          <w:szCs w:val="24"/>
        </w:rPr>
        <w:t xml:space="preserve"> danego etapu</w:t>
      </w:r>
      <w:r w:rsidRPr="000F46B9">
        <w:rPr>
          <w:rFonts w:ascii="Arial" w:hAnsi="Arial" w:cs="Arial"/>
          <w:bCs/>
          <w:sz w:val="24"/>
          <w:szCs w:val="24"/>
        </w:rPr>
        <w:t xml:space="preserve"> oceny, Sekretarz</w:t>
      </w:r>
      <w:r w:rsidR="000E5C5C" w:rsidRPr="000F46B9">
        <w:rPr>
          <w:rFonts w:ascii="Arial" w:hAnsi="Arial" w:cs="Arial"/>
          <w:bCs/>
          <w:sz w:val="24"/>
          <w:szCs w:val="24"/>
        </w:rPr>
        <w:t xml:space="preserve"> KOP</w:t>
      </w:r>
      <w:r w:rsidRPr="000F46B9">
        <w:rPr>
          <w:rFonts w:ascii="Arial" w:hAnsi="Arial" w:cs="Arial"/>
          <w:bCs/>
          <w:sz w:val="24"/>
          <w:szCs w:val="24"/>
        </w:rPr>
        <w:t xml:space="preserve"> sporządza Protokół, zawierający wynik oceny, który </w:t>
      </w:r>
      <w:r w:rsidR="00584501" w:rsidRPr="000F46B9">
        <w:rPr>
          <w:rFonts w:ascii="Arial" w:hAnsi="Arial" w:cs="Arial"/>
          <w:bCs/>
          <w:sz w:val="24"/>
          <w:szCs w:val="24"/>
        </w:rPr>
        <w:t>po podpisaniu przez Przewodniczącego KOP</w:t>
      </w:r>
      <w:r w:rsidR="00777A12" w:rsidRPr="000F46B9">
        <w:rPr>
          <w:rFonts w:ascii="Arial" w:hAnsi="Arial" w:cs="Arial"/>
          <w:bCs/>
          <w:sz w:val="24"/>
          <w:szCs w:val="24"/>
        </w:rPr>
        <w:t xml:space="preserve"> zatwierdza </w:t>
      </w:r>
      <w:r w:rsidR="00584501" w:rsidRPr="000F46B9">
        <w:rPr>
          <w:rFonts w:ascii="Arial" w:hAnsi="Arial" w:cs="Arial"/>
          <w:bCs/>
          <w:sz w:val="24"/>
          <w:szCs w:val="24"/>
        </w:rPr>
        <w:t>Dyrektor INiG-PIB</w:t>
      </w:r>
      <w:r w:rsidR="00777A12" w:rsidRPr="000F46B9">
        <w:rPr>
          <w:rFonts w:ascii="Arial" w:hAnsi="Arial" w:cs="Arial"/>
          <w:bCs/>
          <w:sz w:val="24"/>
          <w:szCs w:val="24"/>
        </w:rPr>
        <w:t>.</w:t>
      </w:r>
      <w:r w:rsidR="00BC1993" w:rsidRPr="000F46B9">
        <w:rPr>
          <w:rFonts w:ascii="Arial" w:hAnsi="Arial" w:cs="Arial"/>
          <w:bCs/>
          <w:sz w:val="24"/>
          <w:szCs w:val="24"/>
        </w:rPr>
        <w:t xml:space="preserve"> W pozostałych kwestiach związanych z</w:t>
      </w:r>
      <w:r w:rsidR="00F13FEB" w:rsidRPr="000F46B9">
        <w:rPr>
          <w:rFonts w:ascii="Arial" w:hAnsi="Arial" w:cs="Arial"/>
          <w:bCs/>
          <w:sz w:val="24"/>
          <w:szCs w:val="24"/>
        </w:rPr>
        <w:t> </w:t>
      </w:r>
      <w:r w:rsidR="00BC1993" w:rsidRPr="000F46B9">
        <w:rPr>
          <w:rFonts w:ascii="Arial" w:hAnsi="Arial" w:cs="Arial"/>
          <w:bCs/>
          <w:sz w:val="24"/>
          <w:szCs w:val="24"/>
        </w:rPr>
        <w:t xml:space="preserve">zakończeniem danego etapu oceny </w:t>
      </w:r>
      <w:r w:rsidR="00C039BB" w:rsidRPr="000F46B9">
        <w:rPr>
          <w:rFonts w:ascii="Arial" w:hAnsi="Arial" w:cs="Arial"/>
          <w:bCs/>
          <w:sz w:val="24"/>
          <w:szCs w:val="24"/>
        </w:rPr>
        <w:t xml:space="preserve">znajdują zastosowanie </w:t>
      </w:r>
      <w:r w:rsidR="00BC1993" w:rsidRPr="000F46B9">
        <w:rPr>
          <w:rFonts w:ascii="Arial" w:hAnsi="Arial" w:cs="Arial"/>
          <w:bCs/>
          <w:sz w:val="24"/>
          <w:szCs w:val="24"/>
        </w:rPr>
        <w:t xml:space="preserve">zapisy </w:t>
      </w:r>
      <w:r w:rsidR="00BC1993" w:rsidRPr="000F46B9">
        <w:rPr>
          <w:rFonts w:ascii="Arial" w:hAnsi="Arial" w:cs="Arial"/>
          <w:sz w:val="24"/>
          <w:szCs w:val="24"/>
        </w:rPr>
        <w:t>§ 14</w:t>
      </w:r>
      <w:r w:rsidR="003B73C2" w:rsidRPr="000F46B9">
        <w:rPr>
          <w:rFonts w:ascii="Arial" w:hAnsi="Arial" w:cs="Arial"/>
          <w:sz w:val="24"/>
          <w:szCs w:val="24"/>
        </w:rPr>
        <w:t xml:space="preserve"> i 16</w:t>
      </w:r>
      <w:r w:rsidR="00BC1993" w:rsidRPr="000F46B9">
        <w:rPr>
          <w:rFonts w:ascii="Arial" w:hAnsi="Arial" w:cs="Arial"/>
          <w:i/>
          <w:iCs/>
          <w:sz w:val="24"/>
          <w:szCs w:val="24"/>
        </w:rPr>
        <w:t xml:space="preserve"> Regulaminu WPK</w:t>
      </w:r>
      <w:r w:rsidR="00BC1993" w:rsidRPr="000F46B9">
        <w:rPr>
          <w:rFonts w:ascii="Arial" w:hAnsi="Arial" w:cs="Arial"/>
          <w:sz w:val="24"/>
          <w:szCs w:val="24"/>
        </w:rPr>
        <w:t>.</w:t>
      </w:r>
    </w:p>
    <w:p w14:paraId="714BE1B3" w14:textId="776ED3C3" w:rsidR="003D1EAA" w:rsidRPr="000F46B9" w:rsidRDefault="00777A1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 xml:space="preserve">Wynik oceny przekazywany jest do </w:t>
      </w:r>
      <w:r w:rsidR="00EC4F40" w:rsidRPr="000F46B9">
        <w:rPr>
          <w:rFonts w:ascii="Arial" w:hAnsi="Arial" w:cs="Arial"/>
          <w:bCs/>
          <w:sz w:val="24"/>
          <w:szCs w:val="24"/>
        </w:rPr>
        <w:t xml:space="preserve">wiadomości </w:t>
      </w:r>
      <w:r w:rsidRPr="000F46B9">
        <w:rPr>
          <w:rFonts w:ascii="Arial" w:hAnsi="Arial" w:cs="Arial"/>
          <w:bCs/>
          <w:sz w:val="24"/>
          <w:szCs w:val="24"/>
        </w:rPr>
        <w:t>IP</w:t>
      </w:r>
      <w:r w:rsidR="00EB22A1" w:rsidRPr="000F46B9">
        <w:rPr>
          <w:rFonts w:ascii="Arial" w:hAnsi="Arial" w:cs="Arial"/>
          <w:bCs/>
          <w:sz w:val="24"/>
          <w:szCs w:val="24"/>
        </w:rPr>
        <w:t xml:space="preserve"> przed </w:t>
      </w:r>
      <w:r w:rsidR="00DB318F" w:rsidRPr="000F46B9">
        <w:rPr>
          <w:rFonts w:ascii="Arial" w:hAnsi="Arial" w:cs="Arial"/>
          <w:bCs/>
          <w:sz w:val="24"/>
          <w:szCs w:val="24"/>
        </w:rPr>
        <w:t xml:space="preserve">jego </w:t>
      </w:r>
      <w:r w:rsidR="00EB22A1" w:rsidRPr="000F46B9">
        <w:rPr>
          <w:rFonts w:ascii="Arial" w:hAnsi="Arial" w:cs="Arial"/>
          <w:bCs/>
          <w:sz w:val="24"/>
          <w:szCs w:val="24"/>
        </w:rPr>
        <w:t>publikacją na stronie</w:t>
      </w:r>
      <w:r w:rsidR="00F13FEB" w:rsidRPr="000F46B9">
        <w:rPr>
          <w:rFonts w:ascii="Arial" w:hAnsi="Arial" w:cs="Arial"/>
          <w:bCs/>
          <w:sz w:val="24"/>
          <w:szCs w:val="24"/>
        </w:rPr>
        <w:t xml:space="preserve"> </w:t>
      </w:r>
      <w:r w:rsidR="00EB22A1" w:rsidRPr="000F46B9">
        <w:rPr>
          <w:rFonts w:ascii="Arial" w:hAnsi="Arial" w:cs="Arial"/>
          <w:bCs/>
          <w:sz w:val="24"/>
          <w:szCs w:val="24"/>
        </w:rPr>
        <w:t>I</w:t>
      </w:r>
      <w:r w:rsidR="008C2E12" w:rsidRPr="000F46B9">
        <w:rPr>
          <w:rFonts w:ascii="Arial" w:hAnsi="Arial" w:cs="Arial"/>
          <w:bCs/>
          <w:sz w:val="24"/>
          <w:szCs w:val="24"/>
        </w:rPr>
        <w:t>N</w:t>
      </w:r>
      <w:r w:rsidR="00EB22A1" w:rsidRPr="000F46B9">
        <w:rPr>
          <w:rFonts w:ascii="Arial" w:hAnsi="Arial" w:cs="Arial"/>
          <w:bCs/>
          <w:sz w:val="24"/>
          <w:szCs w:val="24"/>
        </w:rPr>
        <w:t xml:space="preserve">iG-PIB </w:t>
      </w:r>
      <w:r w:rsidR="00EB22A1" w:rsidRPr="000F46B9">
        <w:rPr>
          <w:rFonts w:ascii="Arial" w:hAnsi="Arial" w:cs="Arial"/>
          <w:sz w:val="24"/>
          <w:szCs w:val="24"/>
        </w:rPr>
        <w:t xml:space="preserve">oraz na </w:t>
      </w:r>
      <w:r w:rsidR="00DB318F" w:rsidRPr="000F46B9">
        <w:rPr>
          <w:rFonts w:ascii="Arial" w:hAnsi="Arial" w:cs="Arial"/>
          <w:bCs/>
          <w:sz w:val="24"/>
          <w:szCs w:val="24"/>
        </w:rPr>
        <w:t>portalu.</w:t>
      </w:r>
    </w:p>
    <w:p w14:paraId="3B78CEA1" w14:textId="6BF24471" w:rsidR="003D1EAA" w:rsidRPr="000F46B9" w:rsidRDefault="00B229F1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>Niezwłocznie p</w:t>
      </w:r>
      <w:r w:rsidR="003D1EAA" w:rsidRPr="000F46B9">
        <w:rPr>
          <w:rFonts w:ascii="Arial" w:hAnsi="Arial" w:cs="Arial"/>
          <w:bCs/>
          <w:sz w:val="24"/>
          <w:szCs w:val="24"/>
        </w:rPr>
        <w:t xml:space="preserve">o zatwierdzeniu wyniku oceny WoD, Sekretarz </w:t>
      </w:r>
      <w:r w:rsidR="00D46BBB" w:rsidRPr="000F46B9">
        <w:rPr>
          <w:rFonts w:ascii="Arial" w:hAnsi="Arial" w:cs="Arial"/>
          <w:bCs/>
          <w:sz w:val="24"/>
          <w:szCs w:val="24"/>
        </w:rPr>
        <w:t xml:space="preserve">KOP </w:t>
      </w:r>
      <w:r w:rsidR="003D1EAA" w:rsidRPr="000F46B9">
        <w:rPr>
          <w:rFonts w:ascii="Arial" w:hAnsi="Arial" w:cs="Arial"/>
          <w:bCs/>
          <w:sz w:val="24"/>
          <w:szCs w:val="24"/>
        </w:rPr>
        <w:t>przygotowuje pismo do</w:t>
      </w:r>
      <w:r w:rsidR="00F17304" w:rsidRPr="000F46B9">
        <w:rPr>
          <w:rFonts w:ascii="Arial" w:hAnsi="Arial" w:cs="Arial"/>
          <w:bCs/>
          <w:sz w:val="24"/>
          <w:szCs w:val="24"/>
        </w:rPr>
        <w:t> </w:t>
      </w:r>
      <w:r w:rsidR="003D1EAA" w:rsidRPr="000F46B9">
        <w:rPr>
          <w:rFonts w:ascii="Arial" w:hAnsi="Arial" w:cs="Arial"/>
          <w:bCs/>
          <w:sz w:val="24"/>
          <w:szCs w:val="24"/>
        </w:rPr>
        <w:t xml:space="preserve">Wnioskodawcy </w:t>
      </w:r>
      <w:r w:rsidR="00777A12" w:rsidRPr="000F46B9">
        <w:rPr>
          <w:rFonts w:ascii="Arial" w:hAnsi="Arial" w:cs="Arial"/>
          <w:bCs/>
          <w:sz w:val="24"/>
          <w:szCs w:val="24"/>
        </w:rPr>
        <w:t xml:space="preserve">z informacją o </w:t>
      </w:r>
      <w:r w:rsidR="00D46BBB" w:rsidRPr="000F46B9">
        <w:rPr>
          <w:rFonts w:ascii="Arial" w:hAnsi="Arial" w:cs="Arial"/>
          <w:bCs/>
          <w:sz w:val="24"/>
          <w:szCs w:val="24"/>
        </w:rPr>
        <w:t>w</w:t>
      </w:r>
      <w:r w:rsidR="003D1EAA" w:rsidRPr="000F46B9">
        <w:rPr>
          <w:rFonts w:ascii="Arial" w:hAnsi="Arial" w:cs="Arial"/>
          <w:bCs/>
          <w:sz w:val="24"/>
          <w:szCs w:val="24"/>
        </w:rPr>
        <w:t>yniku oceny WoD</w:t>
      </w:r>
      <w:r w:rsidRPr="000F46B9">
        <w:rPr>
          <w:rFonts w:ascii="Arial" w:hAnsi="Arial" w:cs="Arial"/>
          <w:sz w:val="24"/>
          <w:szCs w:val="24"/>
        </w:rPr>
        <w:t>.</w:t>
      </w:r>
    </w:p>
    <w:p w14:paraId="249BDB58" w14:textId="2C738F28" w:rsidR="003D1EAA" w:rsidRPr="000F46B9" w:rsidRDefault="00777A12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 xml:space="preserve">Zatwierdzone wyniki </w:t>
      </w:r>
      <w:r w:rsidR="003D1EAA" w:rsidRPr="000F46B9">
        <w:rPr>
          <w:rFonts w:ascii="Arial" w:hAnsi="Arial" w:cs="Arial"/>
          <w:bCs/>
          <w:sz w:val="24"/>
          <w:szCs w:val="24"/>
        </w:rPr>
        <w:t>oceny</w:t>
      </w:r>
      <w:r w:rsidR="00687626" w:rsidRPr="000F46B9">
        <w:rPr>
          <w:rFonts w:ascii="Arial" w:hAnsi="Arial" w:cs="Arial"/>
          <w:bCs/>
          <w:sz w:val="24"/>
          <w:szCs w:val="24"/>
        </w:rPr>
        <w:t xml:space="preserve"> publikowane </w:t>
      </w:r>
      <w:r w:rsidRPr="000F46B9">
        <w:rPr>
          <w:rFonts w:ascii="Arial" w:hAnsi="Arial" w:cs="Arial"/>
          <w:bCs/>
          <w:sz w:val="24"/>
          <w:szCs w:val="24"/>
        </w:rPr>
        <w:t xml:space="preserve">są </w:t>
      </w:r>
      <w:r w:rsidR="003D1EAA" w:rsidRPr="000F46B9">
        <w:rPr>
          <w:rFonts w:ascii="Arial" w:hAnsi="Arial" w:cs="Arial"/>
          <w:bCs/>
          <w:sz w:val="24"/>
          <w:szCs w:val="24"/>
        </w:rPr>
        <w:t>na stronie internetowej INiG-PIB oraz na portalu</w:t>
      </w:r>
      <w:r w:rsidR="00DB318F" w:rsidRPr="000F46B9">
        <w:rPr>
          <w:rFonts w:ascii="Arial" w:hAnsi="Arial" w:cs="Arial"/>
          <w:bCs/>
          <w:sz w:val="24"/>
          <w:szCs w:val="24"/>
        </w:rPr>
        <w:t xml:space="preserve">. </w:t>
      </w:r>
      <w:r w:rsidR="003D1EAA" w:rsidRPr="000F46B9">
        <w:rPr>
          <w:rFonts w:ascii="Arial" w:hAnsi="Arial" w:cs="Arial"/>
          <w:bCs/>
          <w:sz w:val="24"/>
          <w:szCs w:val="24"/>
        </w:rPr>
        <w:t>Informacja zawiera co najmniej: tytuł projektu, nazwę podmiotu będącego Wnioskodawcą, uzyskany wynik oceny, kwotę przyznanego dofinansowania (w</w:t>
      </w:r>
      <w:r w:rsidR="00C2562D" w:rsidRPr="000F46B9">
        <w:rPr>
          <w:rFonts w:ascii="Arial" w:hAnsi="Arial" w:cs="Arial"/>
          <w:bCs/>
          <w:sz w:val="24"/>
          <w:szCs w:val="24"/>
        </w:rPr>
        <w:t xml:space="preserve"> </w:t>
      </w:r>
      <w:r w:rsidR="003D1EAA" w:rsidRPr="000F46B9">
        <w:rPr>
          <w:rFonts w:ascii="Arial" w:hAnsi="Arial" w:cs="Arial"/>
          <w:bCs/>
          <w:sz w:val="24"/>
          <w:szCs w:val="24"/>
        </w:rPr>
        <w:t xml:space="preserve">przypadku projektów wybranych do dofinansowania), a także skład KOP, ze wskazaniem Przewodniczącego </w:t>
      </w:r>
      <w:r w:rsidR="00C57193" w:rsidRPr="000F46B9">
        <w:rPr>
          <w:rFonts w:ascii="Arial" w:hAnsi="Arial" w:cs="Arial"/>
          <w:bCs/>
          <w:sz w:val="24"/>
          <w:szCs w:val="24"/>
        </w:rPr>
        <w:t>KOP</w:t>
      </w:r>
      <w:r w:rsidR="0087651B" w:rsidRPr="000F46B9">
        <w:rPr>
          <w:rFonts w:ascii="Arial" w:hAnsi="Arial" w:cs="Arial"/>
          <w:bCs/>
          <w:sz w:val="24"/>
          <w:szCs w:val="24"/>
        </w:rPr>
        <w:t>.</w:t>
      </w:r>
    </w:p>
    <w:p w14:paraId="70245926" w14:textId="710EC594" w:rsidR="000F46B9" w:rsidRDefault="008D21C3" w:rsidP="000F46B9">
      <w:pPr>
        <w:numPr>
          <w:ilvl w:val="0"/>
          <w:numId w:val="8"/>
        </w:numPr>
        <w:spacing w:before="240" w:after="240"/>
        <w:ind w:left="426" w:hanging="426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Cs/>
          <w:sz w:val="24"/>
          <w:szCs w:val="24"/>
        </w:rPr>
        <w:t>Jeżeli po wybraniu projektu do dofinansowania, a przed zawarciem umowy</w:t>
      </w:r>
      <w:r w:rsidR="00F13FEB" w:rsidRPr="000F46B9">
        <w:rPr>
          <w:rFonts w:ascii="Arial" w:hAnsi="Arial" w:cs="Arial"/>
          <w:bCs/>
          <w:sz w:val="24"/>
          <w:szCs w:val="24"/>
        </w:rPr>
        <w:t xml:space="preserve"> </w:t>
      </w:r>
      <w:r w:rsidRPr="000F46B9">
        <w:rPr>
          <w:rFonts w:ascii="Arial" w:hAnsi="Arial" w:cs="Arial"/>
          <w:bCs/>
          <w:sz w:val="24"/>
          <w:szCs w:val="24"/>
        </w:rPr>
        <w:t>o</w:t>
      </w:r>
      <w:r w:rsidR="00F13FEB" w:rsidRPr="000F46B9">
        <w:rPr>
          <w:rFonts w:ascii="Arial" w:hAnsi="Arial" w:cs="Arial"/>
          <w:bCs/>
          <w:sz w:val="24"/>
          <w:szCs w:val="24"/>
        </w:rPr>
        <w:t> </w:t>
      </w:r>
      <w:r w:rsidRPr="000F46B9">
        <w:rPr>
          <w:rFonts w:ascii="Arial" w:hAnsi="Arial" w:cs="Arial"/>
          <w:bCs/>
          <w:sz w:val="24"/>
          <w:szCs w:val="24"/>
        </w:rPr>
        <w:t>dofinansowanie, INiG-PIB poweźmie wiedzę o okolicznościach mogących mieć negatywny wpływ na wynik oceny projektu, ponownie kieruje projekt do oceny we wskazanym zakresie, o czym informuje Wnioskodawcę w formie elektronicznej za pośrednictwem skrzynki e-PUAP</w:t>
      </w:r>
      <w:r w:rsidR="00F539B9" w:rsidRPr="000F46B9">
        <w:rPr>
          <w:rFonts w:ascii="Arial" w:hAnsi="Arial" w:cs="Arial"/>
          <w:sz w:val="24"/>
          <w:szCs w:val="24"/>
        </w:rPr>
        <w:t>,</w:t>
      </w:r>
      <w:r w:rsidR="00387D9D" w:rsidRPr="000F46B9">
        <w:rPr>
          <w:rFonts w:ascii="Arial" w:hAnsi="Arial" w:cs="Arial"/>
          <w:sz w:val="24"/>
          <w:szCs w:val="24"/>
        </w:rPr>
        <w:t xml:space="preserve"> lub</w:t>
      </w:r>
      <w:r w:rsidR="00F539B9" w:rsidRPr="000F46B9">
        <w:rPr>
          <w:rFonts w:ascii="Arial" w:hAnsi="Arial" w:cs="Arial"/>
          <w:sz w:val="24"/>
          <w:szCs w:val="24"/>
        </w:rPr>
        <w:t xml:space="preserve"> za pośrednictwem skrzynki</w:t>
      </w:r>
      <w:r w:rsidR="00F13FEB" w:rsidRPr="000F46B9">
        <w:rPr>
          <w:rFonts w:ascii="Arial" w:hAnsi="Arial" w:cs="Arial"/>
          <w:sz w:val="24"/>
          <w:szCs w:val="24"/>
        </w:rPr>
        <w:t xml:space="preserve"> </w:t>
      </w:r>
      <w:r w:rsidR="00F539B9" w:rsidRPr="000F46B9">
        <w:rPr>
          <w:rFonts w:ascii="Arial" w:hAnsi="Arial" w:cs="Arial"/>
          <w:sz w:val="24"/>
          <w:szCs w:val="24"/>
        </w:rPr>
        <w:t>w systemie doręczeń elektronicznych</w:t>
      </w:r>
      <w:r w:rsidR="00216DFF" w:rsidRPr="000F46B9">
        <w:rPr>
          <w:rFonts w:ascii="Arial" w:hAnsi="Arial" w:cs="Arial"/>
          <w:bCs/>
          <w:sz w:val="24"/>
          <w:szCs w:val="24"/>
        </w:rPr>
        <w:t>.</w:t>
      </w:r>
    </w:p>
    <w:p w14:paraId="5EBEA065" w14:textId="77777777" w:rsidR="000F46B9" w:rsidRDefault="000F46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0213F0C2" w14:textId="26242147" w:rsidR="00095959" w:rsidRPr="000F46B9" w:rsidRDefault="00095959" w:rsidP="000F46B9">
      <w:pPr>
        <w:spacing w:before="240" w:after="240"/>
        <w:rPr>
          <w:rFonts w:ascii="Arial" w:hAnsi="Arial" w:cs="Arial"/>
          <w:bCs/>
          <w:sz w:val="24"/>
          <w:szCs w:val="24"/>
        </w:rPr>
      </w:pPr>
      <w:r w:rsidRPr="000F46B9">
        <w:rPr>
          <w:rFonts w:ascii="Arial" w:hAnsi="Arial" w:cs="Arial"/>
          <w:b/>
          <w:snapToGrid w:val="0"/>
          <w:sz w:val="24"/>
          <w:szCs w:val="24"/>
        </w:rPr>
        <w:lastRenderedPageBreak/>
        <w:t>§ 9</w:t>
      </w:r>
    </w:p>
    <w:p w14:paraId="5207FB0C" w14:textId="2484E695" w:rsidR="00095959" w:rsidRPr="000F46B9" w:rsidRDefault="00095959" w:rsidP="000F46B9">
      <w:pPr>
        <w:spacing w:before="240" w:after="240"/>
        <w:rPr>
          <w:rFonts w:ascii="Arial" w:hAnsi="Arial" w:cs="Arial"/>
          <w:b/>
          <w:sz w:val="24"/>
          <w:szCs w:val="24"/>
        </w:rPr>
      </w:pPr>
      <w:r w:rsidRPr="000F46B9">
        <w:rPr>
          <w:rFonts w:ascii="Arial" w:hAnsi="Arial" w:cs="Arial"/>
          <w:b/>
          <w:sz w:val="24"/>
          <w:szCs w:val="24"/>
        </w:rPr>
        <w:t xml:space="preserve">Postępowanie </w:t>
      </w:r>
      <w:r w:rsidR="0035598D" w:rsidRPr="000F46B9">
        <w:rPr>
          <w:rFonts w:ascii="Arial" w:hAnsi="Arial" w:cs="Arial"/>
          <w:b/>
          <w:sz w:val="24"/>
          <w:szCs w:val="24"/>
        </w:rPr>
        <w:t>po wniesieniu</w:t>
      </w:r>
      <w:r w:rsidRPr="000F46B9">
        <w:rPr>
          <w:rFonts w:ascii="Arial" w:hAnsi="Arial" w:cs="Arial"/>
          <w:b/>
          <w:sz w:val="24"/>
          <w:szCs w:val="24"/>
        </w:rPr>
        <w:t xml:space="preserve"> protest</w:t>
      </w:r>
      <w:r w:rsidR="0035598D" w:rsidRPr="000F46B9">
        <w:rPr>
          <w:rFonts w:ascii="Arial" w:hAnsi="Arial" w:cs="Arial"/>
          <w:b/>
          <w:sz w:val="24"/>
          <w:szCs w:val="24"/>
        </w:rPr>
        <w:t>u</w:t>
      </w:r>
    </w:p>
    <w:p w14:paraId="1D159C95" w14:textId="72FA3A86" w:rsidR="00A30411" w:rsidRPr="000F46B9" w:rsidRDefault="00AB79C7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Wnioskodawcy projektów ocenionych negatywnie mogą wnieść protest w celu ponownego sprawdzenia złożonego przez siebie </w:t>
      </w:r>
      <w:r w:rsidR="00596A32" w:rsidRPr="000F46B9">
        <w:rPr>
          <w:rFonts w:ascii="Arial" w:hAnsi="Arial" w:cs="Arial"/>
          <w:sz w:val="24"/>
          <w:szCs w:val="24"/>
        </w:rPr>
        <w:t xml:space="preserve">WoD </w:t>
      </w:r>
      <w:r w:rsidRPr="000F46B9">
        <w:rPr>
          <w:rFonts w:ascii="Arial" w:hAnsi="Arial" w:cs="Arial"/>
          <w:sz w:val="24"/>
          <w:szCs w:val="24"/>
        </w:rPr>
        <w:t>w zakresie spełniania kryteriów wyboru projekt</w:t>
      </w:r>
      <w:r w:rsidR="001D11CC" w:rsidRPr="000F46B9">
        <w:rPr>
          <w:rFonts w:ascii="Arial" w:hAnsi="Arial" w:cs="Arial"/>
          <w:sz w:val="24"/>
          <w:szCs w:val="24"/>
        </w:rPr>
        <w:t>u</w:t>
      </w:r>
      <w:r w:rsidR="00681013" w:rsidRPr="000F46B9">
        <w:rPr>
          <w:rFonts w:ascii="Arial" w:hAnsi="Arial" w:cs="Arial"/>
          <w:sz w:val="24"/>
          <w:szCs w:val="24"/>
        </w:rPr>
        <w:t>.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C30ED3" w:rsidRPr="000F46B9">
        <w:rPr>
          <w:rFonts w:ascii="Arial" w:hAnsi="Arial" w:cs="Arial"/>
          <w:sz w:val="24"/>
          <w:szCs w:val="24"/>
        </w:rPr>
        <w:t xml:space="preserve">Szczegóły dotyczące procedury odwoławczej zostały opisane w </w:t>
      </w:r>
      <w:r w:rsidR="00B8080C" w:rsidRPr="000F46B9">
        <w:rPr>
          <w:rFonts w:ascii="Arial" w:hAnsi="Arial" w:cs="Arial"/>
          <w:sz w:val="24"/>
          <w:szCs w:val="24"/>
        </w:rPr>
        <w:t xml:space="preserve">rozdziale III </w:t>
      </w:r>
      <w:r w:rsidR="00C30ED3" w:rsidRPr="000F46B9">
        <w:rPr>
          <w:rFonts w:ascii="Arial" w:hAnsi="Arial" w:cs="Arial"/>
          <w:i/>
          <w:iCs/>
          <w:sz w:val="24"/>
          <w:szCs w:val="24"/>
        </w:rPr>
        <w:t xml:space="preserve">Regulaminu </w:t>
      </w:r>
      <w:r w:rsidR="00587BAE" w:rsidRPr="000F46B9">
        <w:rPr>
          <w:rFonts w:ascii="Arial" w:hAnsi="Arial" w:cs="Arial"/>
          <w:i/>
          <w:iCs/>
          <w:sz w:val="24"/>
          <w:szCs w:val="24"/>
        </w:rPr>
        <w:t>WPK</w:t>
      </w:r>
      <w:r w:rsidR="0020405F" w:rsidRPr="000F46B9">
        <w:rPr>
          <w:rFonts w:ascii="Arial" w:hAnsi="Arial" w:cs="Arial"/>
          <w:i/>
          <w:iCs/>
          <w:sz w:val="24"/>
          <w:szCs w:val="24"/>
        </w:rPr>
        <w:t xml:space="preserve"> </w:t>
      </w:r>
      <w:r w:rsidR="0020405F" w:rsidRPr="000F46B9">
        <w:rPr>
          <w:rFonts w:ascii="Arial" w:hAnsi="Arial" w:cs="Arial"/>
          <w:sz w:val="24"/>
          <w:szCs w:val="24"/>
        </w:rPr>
        <w:t>oraz Instrukcji Wykonawczej IW</w:t>
      </w:r>
      <w:r w:rsidR="00C30ED3" w:rsidRPr="000F46B9">
        <w:rPr>
          <w:rFonts w:ascii="Arial" w:hAnsi="Arial" w:cs="Arial"/>
          <w:sz w:val="24"/>
          <w:szCs w:val="24"/>
        </w:rPr>
        <w:t>.</w:t>
      </w:r>
    </w:p>
    <w:p w14:paraId="42D2A53C" w14:textId="604BD490" w:rsidR="00A30411" w:rsidRPr="000F46B9" w:rsidRDefault="00681013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Niezwłocznie p</w:t>
      </w:r>
      <w:r w:rsidR="00A30411" w:rsidRPr="000F46B9">
        <w:rPr>
          <w:rFonts w:ascii="Arial" w:hAnsi="Arial" w:cs="Arial"/>
          <w:sz w:val="24"/>
          <w:szCs w:val="24"/>
        </w:rPr>
        <w:t>o wpłynięciu protestu</w:t>
      </w:r>
      <w:r w:rsidRPr="000F46B9">
        <w:rPr>
          <w:rFonts w:ascii="Arial" w:hAnsi="Arial" w:cs="Arial"/>
          <w:sz w:val="24"/>
          <w:szCs w:val="24"/>
        </w:rPr>
        <w:t>,</w:t>
      </w:r>
      <w:r w:rsidR="00A30411" w:rsidRPr="000F46B9">
        <w:rPr>
          <w:rFonts w:ascii="Arial" w:hAnsi="Arial" w:cs="Arial"/>
          <w:sz w:val="24"/>
          <w:szCs w:val="24"/>
        </w:rPr>
        <w:t xml:space="preserve"> Przewodniczący KOP wyznacza Członków KOP</w:t>
      </w:r>
      <w:r w:rsidR="00F13FEB" w:rsidRPr="000F46B9">
        <w:rPr>
          <w:rFonts w:ascii="Arial" w:hAnsi="Arial" w:cs="Arial"/>
          <w:sz w:val="24"/>
          <w:szCs w:val="24"/>
        </w:rPr>
        <w:t xml:space="preserve"> </w:t>
      </w:r>
      <w:r w:rsidR="00A30411" w:rsidRPr="000F46B9">
        <w:rPr>
          <w:rFonts w:ascii="Arial" w:hAnsi="Arial" w:cs="Arial"/>
          <w:sz w:val="24"/>
          <w:szCs w:val="24"/>
        </w:rPr>
        <w:t>do</w:t>
      </w:r>
      <w:r w:rsidR="00191718" w:rsidRPr="000F46B9">
        <w:rPr>
          <w:rFonts w:ascii="Arial" w:hAnsi="Arial" w:cs="Arial"/>
          <w:sz w:val="24"/>
          <w:szCs w:val="24"/>
        </w:rPr>
        <w:t xml:space="preserve"> </w:t>
      </w:r>
      <w:r w:rsidR="00A30411" w:rsidRPr="000F46B9">
        <w:rPr>
          <w:rFonts w:ascii="Arial" w:hAnsi="Arial" w:cs="Arial"/>
          <w:sz w:val="24"/>
          <w:szCs w:val="24"/>
        </w:rPr>
        <w:t xml:space="preserve">weryfikacji </w:t>
      </w:r>
      <w:r w:rsidR="002339DC" w:rsidRPr="000F46B9">
        <w:rPr>
          <w:rFonts w:ascii="Arial" w:hAnsi="Arial" w:cs="Arial"/>
          <w:sz w:val="24"/>
          <w:szCs w:val="24"/>
        </w:rPr>
        <w:t xml:space="preserve">wymogów formalnych protestu oraz </w:t>
      </w:r>
      <w:r w:rsidR="00BF26BD" w:rsidRPr="000F46B9">
        <w:rPr>
          <w:rFonts w:ascii="Arial" w:hAnsi="Arial" w:cs="Arial"/>
          <w:sz w:val="24"/>
          <w:szCs w:val="24"/>
        </w:rPr>
        <w:t>auto</w:t>
      </w:r>
      <w:r w:rsidR="002339DC" w:rsidRPr="000F46B9">
        <w:rPr>
          <w:rFonts w:ascii="Arial" w:hAnsi="Arial" w:cs="Arial"/>
          <w:sz w:val="24"/>
          <w:szCs w:val="24"/>
        </w:rPr>
        <w:t xml:space="preserve">weryfikacji </w:t>
      </w:r>
      <w:r w:rsidR="00BF26BD" w:rsidRPr="000F46B9">
        <w:rPr>
          <w:rFonts w:ascii="Arial" w:hAnsi="Arial" w:cs="Arial"/>
          <w:sz w:val="24"/>
          <w:szCs w:val="24"/>
        </w:rPr>
        <w:t xml:space="preserve">dokonanej </w:t>
      </w:r>
      <w:r w:rsidR="00A410B7" w:rsidRPr="000F46B9">
        <w:rPr>
          <w:rFonts w:ascii="Arial" w:hAnsi="Arial" w:cs="Arial"/>
          <w:sz w:val="24"/>
          <w:szCs w:val="24"/>
        </w:rPr>
        <w:t>oceny</w:t>
      </w:r>
      <w:r w:rsidR="001D11CC" w:rsidRPr="000F46B9">
        <w:rPr>
          <w:rFonts w:ascii="Arial" w:hAnsi="Arial" w:cs="Arial"/>
          <w:sz w:val="24"/>
          <w:szCs w:val="24"/>
        </w:rPr>
        <w:t>,</w:t>
      </w:r>
      <w:r w:rsidR="00A410B7" w:rsidRPr="000F46B9">
        <w:rPr>
          <w:rFonts w:ascii="Arial" w:hAnsi="Arial" w:cs="Arial"/>
          <w:sz w:val="24"/>
          <w:szCs w:val="24"/>
        </w:rPr>
        <w:t xml:space="preserve"> której dotyczy protest</w:t>
      </w:r>
      <w:r w:rsidR="00A30411" w:rsidRPr="000F46B9">
        <w:rPr>
          <w:rFonts w:ascii="Arial" w:hAnsi="Arial" w:cs="Arial"/>
          <w:sz w:val="24"/>
          <w:szCs w:val="24"/>
        </w:rPr>
        <w:t>, z zastrzeżeniem, że protest nie może być weryfikowany przez tych samych Członków KOP</w:t>
      </w:r>
      <w:r w:rsidR="006901F5" w:rsidRPr="000F46B9">
        <w:rPr>
          <w:rFonts w:ascii="Arial" w:hAnsi="Arial" w:cs="Arial"/>
          <w:sz w:val="24"/>
          <w:szCs w:val="24"/>
        </w:rPr>
        <w:t>,</w:t>
      </w:r>
      <w:r w:rsidR="00A30411" w:rsidRPr="000F46B9">
        <w:rPr>
          <w:rFonts w:ascii="Arial" w:hAnsi="Arial" w:cs="Arial"/>
          <w:sz w:val="24"/>
          <w:szCs w:val="24"/>
        </w:rPr>
        <w:t xml:space="preserve"> którzy dokonywali oceny WoD</w:t>
      </w:r>
      <w:r w:rsidR="006901F5" w:rsidRPr="000F46B9">
        <w:rPr>
          <w:rFonts w:ascii="Arial" w:hAnsi="Arial" w:cs="Arial"/>
          <w:sz w:val="24"/>
          <w:szCs w:val="24"/>
        </w:rPr>
        <w:t xml:space="preserve">, </w:t>
      </w:r>
      <w:r w:rsidR="00A30411" w:rsidRPr="000F46B9">
        <w:rPr>
          <w:rFonts w:ascii="Arial" w:hAnsi="Arial" w:cs="Arial"/>
          <w:sz w:val="24"/>
          <w:szCs w:val="24"/>
        </w:rPr>
        <w:t>którego protest dotyczy.</w:t>
      </w:r>
      <w:r w:rsidR="003A4274" w:rsidRPr="000F46B9">
        <w:rPr>
          <w:rFonts w:ascii="Arial" w:hAnsi="Arial" w:cs="Arial"/>
          <w:sz w:val="24"/>
          <w:szCs w:val="24"/>
        </w:rPr>
        <w:t xml:space="preserve"> </w:t>
      </w:r>
      <w:r w:rsidR="00696CF3" w:rsidRPr="000F46B9">
        <w:rPr>
          <w:rFonts w:ascii="Arial" w:hAnsi="Arial" w:cs="Arial"/>
          <w:sz w:val="24"/>
          <w:szCs w:val="24"/>
        </w:rPr>
        <w:t>Rozdzielność działań dotyczących oceny oraz środków odwoławczych dotyczy wszystkich osób zaangażowanych w ocenę (w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696CF3" w:rsidRPr="000F46B9">
        <w:rPr>
          <w:rFonts w:ascii="Arial" w:hAnsi="Arial" w:cs="Arial"/>
          <w:sz w:val="24"/>
          <w:szCs w:val="24"/>
        </w:rPr>
        <w:t xml:space="preserve">tym Przewodniczącego KOP, Sekretarza KOP oraz osoby zatwierdzającej wyniki oceny). Wszystkie osoby zaangażowane w czynności dotyczące </w:t>
      </w:r>
      <w:r w:rsidR="00BF26BD" w:rsidRPr="000F46B9">
        <w:rPr>
          <w:rFonts w:ascii="Arial" w:hAnsi="Arial" w:cs="Arial"/>
          <w:sz w:val="24"/>
          <w:szCs w:val="24"/>
        </w:rPr>
        <w:t>procedury</w:t>
      </w:r>
      <w:r w:rsidR="00696CF3" w:rsidRPr="000F46B9">
        <w:rPr>
          <w:rFonts w:ascii="Arial" w:hAnsi="Arial" w:cs="Arial"/>
          <w:sz w:val="24"/>
          <w:szCs w:val="24"/>
        </w:rPr>
        <w:t xml:space="preserve"> odwoławcz</w:t>
      </w:r>
      <w:r w:rsidR="00BF26BD" w:rsidRPr="000F46B9">
        <w:rPr>
          <w:rFonts w:ascii="Arial" w:hAnsi="Arial" w:cs="Arial"/>
          <w:sz w:val="24"/>
          <w:szCs w:val="24"/>
        </w:rPr>
        <w:t>ej</w:t>
      </w:r>
      <w:r w:rsidR="003A4274" w:rsidRPr="000F46B9">
        <w:rPr>
          <w:rFonts w:ascii="Arial" w:hAnsi="Arial" w:cs="Arial"/>
          <w:sz w:val="24"/>
          <w:szCs w:val="24"/>
        </w:rPr>
        <w:t xml:space="preserve"> podpisują </w:t>
      </w:r>
      <w:r w:rsidR="003A4274" w:rsidRPr="000F46B9">
        <w:rPr>
          <w:rFonts w:ascii="Arial" w:hAnsi="Arial" w:cs="Arial"/>
          <w:i/>
          <w:iCs/>
          <w:sz w:val="24"/>
          <w:szCs w:val="24"/>
        </w:rPr>
        <w:t xml:space="preserve">Oświadczenie o braku okoliczności powodujących wyłączenie w procedurze odwoławczej </w:t>
      </w:r>
      <w:r w:rsidR="003A4274" w:rsidRPr="000F46B9">
        <w:rPr>
          <w:rFonts w:ascii="Arial" w:hAnsi="Arial" w:cs="Arial"/>
          <w:sz w:val="24"/>
          <w:szCs w:val="24"/>
        </w:rPr>
        <w:t>wg wzoru określonego w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093FC1" w:rsidRPr="000F46B9">
        <w:rPr>
          <w:rFonts w:ascii="Arial" w:hAnsi="Arial" w:cs="Arial"/>
          <w:sz w:val="24"/>
          <w:szCs w:val="24"/>
        </w:rPr>
        <w:t xml:space="preserve">Instrukcji Wykonawczej </w:t>
      </w:r>
      <w:r w:rsidR="003A4274" w:rsidRPr="000F46B9">
        <w:rPr>
          <w:rFonts w:ascii="Arial" w:hAnsi="Arial" w:cs="Arial"/>
          <w:sz w:val="24"/>
          <w:szCs w:val="24"/>
        </w:rPr>
        <w:t>IW.</w:t>
      </w:r>
    </w:p>
    <w:p w14:paraId="3E9DDBA9" w14:textId="5A2363BB" w:rsidR="00BB5D43" w:rsidRPr="000F46B9" w:rsidRDefault="00BB5D43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bookmarkStart w:id="9" w:name="_Hlk151713939"/>
      <w:r w:rsidRPr="000F46B9">
        <w:rPr>
          <w:rFonts w:ascii="Arial" w:hAnsi="Arial" w:cs="Arial"/>
          <w:sz w:val="24"/>
          <w:szCs w:val="24"/>
        </w:rPr>
        <w:t xml:space="preserve">Na dokonanie wszystkich czynności wskazanych w § </w:t>
      </w:r>
      <w:r w:rsidR="00C16610" w:rsidRPr="000F46B9">
        <w:rPr>
          <w:rFonts w:ascii="Arial" w:hAnsi="Arial" w:cs="Arial"/>
          <w:sz w:val="24"/>
          <w:szCs w:val="24"/>
        </w:rPr>
        <w:t>18</w:t>
      </w:r>
      <w:r w:rsidR="0084392C" w:rsidRPr="000F46B9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84392C" w:rsidRPr="000F46B9">
        <w:rPr>
          <w:rFonts w:ascii="Arial" w:hAnsi="Arial" w:cs="Arial"/>
          <w:sz w:val="24"/>
          <w:szCs w:val="24"/>
        </w:rPr>
        <w:t xml:space="preserve"> </w:t>
      </w:r>
      <w:r w:rsidR="00731BCC" w:rsidRPr="000F46B9">
        <w:rPr>
          <w:rFonts w:ascii="Arial" w:hAnsi="Arial" w:cs="Arial"/>
          <w:sz w:val="24"/>
          <w:szCs w:val="24"/>
        </w:rPr>
        <w:t>lub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84392C" w:rsidRPr="000F46B9">
        <w:rPr>
          <w:rFonts w:ascii="Arial" w:hAnsi="Arial" w:cs="Arial"/>
          <w:sz w:val="24"/>
          <w:szCs w:val="24"/>
        </w:rPr>
        <w:t xml:space="preserve">§ </w:t>
      </w:r>
      <w:r w:rsidR="00C16610" w:rsidRPr="000F46B9">
        <w:rPr>
          <w:rFonts w:ascii="Arial" w:hAnsi="Arial" w:cs="Arial"/>
          <w:sz w:val="24"/>
          <w:szCs w:val="24"/>
        </w:rPr>
        <w:t>19</w:t>
      </w:r>
      <w:r w:rsidR="0084392C" w:rsidRPr="000F46B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i/>
          <w:iCs/>
          <w:sz w:val="24"/>
          <w:szCs w:val="24"/>
        </w:rPr>
        <w:t>Regulaminu WP</w:t>
      </w:r>
      <w:r w:rsidR="00E90488" w:rsidRPr="000F46B9">
        <w:rPr>
          <w:rFonts w:ascii="Arial" w:hAnsi="Arial" w:cs="Arial"/>
          <w:i/>
          <w:iCs/>
          <w:sz w:val="24"/>
          <w:szCs w:val="24"/>
        </w:rPr>
        <w:t>K</w:t>
      </w:r>
      <w:r w:rsidR="00F13FEB" w:rsidRPr="000F46B9">
        <w:rPr>
          <w:rFonts w:ascii="Arial" w:hAnsi="Arial" w:cs="Arial"/>
          <w:i/>
          <w:iCs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INiG</w:t>
      </w:r>
      <w:r w:rsidR="00C16610" w:rsidRPr="000F46B9">
        <w:rPr>
          <w:rFonts w:ascii="Arial" w:hAnsi="Arial" w:cs="Arial"/>
          <w:sz w:val="24"/>
          <w:szCs w:val="24"/>
        </w:rPr>
        <w:t>-</w:t>
      </w:r>
      <w:r w:rsidRPr="000F46B9">
        <w:rPr>
          <w:rFonts w:ascii="Arial" w:hAnsi="Arial" w:cs="Arial"/>
          <w:sz w:val="24"/>
          <w:szCs w:val="24"/>
        </w:rPr>
        <w:t>PIB ma łącznie 14 dni licząc od dnia wpływu protestu</w:t>
      </w:r>
      <w:r w:rsidRPr="000F46B9">
        <w:rPr>
          <w:rFonts w:ascii="Arial" w:hAnsi="Arial" w:cs="Arial"/>
          <w:i/>
          <w:iCs/>
          <w:sz w:val="24"/>
          <w:szCs w:val="24"/>
        </w:rPr>
        <w:t>.</w:t>
      </w:r>
    </w:p>
    <w:bookmarkEnd w:id="9"/>
    <w:p w14:paraId="231BF1D8" w14:textId="5798DB00" w:rsidR="00854264" w:rsidRPr="000F46B9" w:rsidRDefault="00854264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W przypadku wniesienia protestu niespełniającego wymogów formalnych, o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których mowa w</w:t>
      </w:r>
      <w:r w:rsidR="00681013" w:rsidRPr="000F46B9">
        <w:rPr>
          <w:rFonts w:ascii="Arial" w:hAnsi="Arial" w:cs="Arial"/>
          <w:sz w:val="24"/>
          <w:szCs w:val="24"/>
        </w:rPr>
        <w:t xml:space="preserve"> § </w:t>
      </w:r>
      <w:r w:rsidR="00DD12ED" w:rsidRPr="000F46B9">
        <w:rPr>
          <w:rFonts w:ascii="Arial" w:hAnsi="Arial" w:cs="Arial"/>
          <w:sz w:val="24"/>
          <w:szCs w:val="24"/>
        </w:rPr>
        <w:t>17</w:t>
      </w:r>
      <w:r w:rsidR="0068101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 xml:space="preserve">ust. 3 </w:t>
      </w:r>
      <w:r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="00191718" w:rsidRPr="000F46B9">
        <w:rPr>
          <w:rFonts w:ascii="Arial" w:hAnsi="Arial" w:cs="Arial"/>
          <w:i/>
          <w:iCs/>
          <w:sz w:val="24"/>
          <w:szCs w:val="24"/>
        </w:rPr>
        <w:t>,</w:t>
      </w:r>
      <w:r w:rsidRPr="000F46B9">
        <w:rPr>
          <w:rFonts w:ascii="Arial" w:hAnsi="Arial" w:cs="Arial"/>
          <w:sz w:val="24"/>
          <w:szCs w:val="24"/>
        </w:rPr>
        <w:t xml:space="preserve"> </w:t>
      </w:r>
      <w:bookmarkStart w:id="10" w:name="_Hlk145063877"/>
      <w:r w:rsidR="00681013" w:rsidRPr="000F46B9">
        <w:rPr>
          <w:rFonts w:ascii="Arial" w:hAnsi="Arial" w:cs="Arial"/>
          <w:sz w:val="24"/>
          <w:szCs w:val="24"/>
        </w:rPr>
        <w:t xml:space="preserve">Wnioskodawca wzywany jest do </w:t>
      </w:r>
      <w:r w:rsidRPr="000F46B9">
        <w:rPr>
          <w:rFonts w:ascii="Arial" w:hAnsi="Arial" w:cs="Arial"/>
          <w:sz w:val="24"/>
          <w:szCs w:val="24"/>
        </w:rPr>
        <w:t>jego uzupełnienia</w:t>
      </w:r>
      <w:bookmarkEnd w:id="10"/>
      <w:r w:rsidR="00610753" w:rsidRPr="000F46B9">
        <w:rPr>
          <w:rFonts w:ascii="Arial" w:hAnsi="Arial" w:cs="Arial"/>
          <w:sz w:val="24"/>
          <w:szCs w:val="24"/>
        </w:rPr>
        <w:t xml:space="preserve"> </w:t>
      </w:r>
      <w:r w:rsidR="00681013" w:rsidRPr="000F46B9">
        <w:rPr>
          <w:rFonts w:ascii="Arial" w:hAnsi="Arial" w:cs="Arial"/>
          <w:sz w:val="24"/>
          <w:szCs w:val="24"/>
        </w:rPr>
        <w:t xml:space="preserve">w </w:t>
      </w:r>
      <w:r w:rsidR="00BB5D43" w:rsidRPr="000F46B9">
        <w:rPr>
          <w:rFonts w:ascii="Arial" w:hAnsi="Arial" w:cs="Arial"/>
          <w:sz w:val="24"/>
          <w:szCs w:val="24"/>
        </w:rPr>
        <w:t xml:space="preserve">terminie </w:t>
      </w:r>
      <w:r w:rsidR="00681013" w:rsidRPr="000F46B9">
        <w:rPr>
          <w:rFonts w:ascii="Arial" w:hAnsi="Arial" w:cs="Arial"/>
          <w:sz w:val="24"/>
          <w:szCs w:val="24"/>
        </w:rPr>
        <w:t>wskazanym w</w:t>
      </w:r>
      <w:r w:rsidR="00191718" w:rsidRPr="000F46B9">
        <w:rPr>
          <w:rFonts w:ascii="Arial" w:hAnsi="Arial" w:cs="Arial"/>
          <w:sz w:val="24"/>
          <w:szCs w:val="24"/>
        </w:rPr>
        <w:t xml:space="preserve"> ust. 4 ww. paragrafu. Po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191718" w:rsidRPr="000F46B9">
        <w:rPr>
          <w:rFonts w:ascii="Arial" w:hAnsi="Arial" w:cs="Arial"/>
          <w:sz w:val="24"/>
          <w:szCs w:val="24"/>
        </w:rPr>
        <w:t xml:space="preserve">bezskutecznym upływie terminu </w:t>
      </w:r>
      <w:r w:rsidR="00681013" w:rsidRPr="000F46B9">
        <w:rPr>
          <w:rFonts w:ascii="Arial" w:hAnsi="Arial" w:cs="Arial"/>
          <w:sz w:val="24"/>
          <w:szCs w:val="24"/>
        </w:rPr>
        <w:t>Wnioskodawcy przesyłana jest informacja o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="00681013" w:rsidRPr="000F46B9">
        <w:rPr>
          <w:rFonts w:ascii="Arial" w:hAnsi="Arial" w:cs="Arial"/>
          <w:sz w:val="24"/>
          <w:szCs w:val="24"/>
        </w:rPr>
        <w:t xml:space="preserve">pozostawieniu protestu bez rozpatrzenia, zawierająca pouczenie o możliwości wniesienia w tym zakresie skargi do sądu administracyjnego na zasadach określonych w </w:t>
      </w:r>
      <w:r w:rsidR="008040F7" w:rsidRPr="000F46B9">
        <w:rPr>
          <w:rFonts w:ascii="Arial" w:hAnsi="Arial" w:cs="Arial"/>
          <w:sz w:val="24"/>
          <w:szCs w:val="24"/>
        </w:rPr>
        <w:t xml:space="preserve">§ 20 </w:t>
      </w:r>
      <w:r w:rsidR="008040F7"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="00681013" w:rsidRPr="000F46B9">
        <w:rPr>
          <w:rFonts w:ascii="Arial" w:hAnsi="Arial" w:cs="Arial"/>
          <w:sz w:val="24"/>
          <w:szCs w:val="24"/>
        </w:rPr>
        <w:t>.</w:t>
      </w:r>
    </w:p>
    <w:p w14:paraId="34FD57A6" w14:textId="73592808" w:rsidR="00457163" w:rsidRPr="000F46B9" w:rsidRDefault="001A23A1" w:rsidP="000F46B9">
      <w:pPr>
        <w:pStyle w:val="Akapitzlist"/>
        <w:numPr>
          <w:ilvl w:val="0"/>
          <w:numId w:val="12"/>
        </w:numPr>
        <w:spacing w:before="240" w:after="240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Po</w:t>
      </w:r>
      <w:r w:rsidR="00FA1C50" w:rsidRPr="000F46B9">
        <w:rPr>
          <w:rFonts w:ascii="Arial" w:hAnsi="Arial" w:cs="Arial"/>
          <w:sz w:val="24"/>
          <w:szCs w:val="24"/>
        </w:rPr>
        <w:t xml:space="preserve"> </w:t>
      </w:r>
      <w:r w:rsidR="0020405F" w:rsidRPr="000F46B9">
        <w:rPr>
          <w:rFonts w:ascii="Arial" w:hAnsi="Arial" w:cs="Arial"/>
          <w:sz w:val="24"/>
          <w:szCs w:val="24"/>
        </w:rPr>
        <w:t xml:space="preserve">zakończeniu </w:t>
      </w:r>
      <w:r w:rsidR="00731BCC" w:rsidRPr="000F46B9">
        <w:rPr>
          <w:rFonts w:ascii="Arial" w:hAnsi="Arial" w:cs="Arial"/>
          <w:sz w:val="24"/>
          <w:szCs w:val="24"/>
        </w:rPr>
        <w:t>auto</w:t>
      </w:r>
      <w:r w:rsidR="0020405F" w:rsidRPr="000F46B9">
        <w:rPr>
          <w:rFonts w:ascii="Arial" w:hAnsi="Arial" w:cs="Arial"/>
          <w:sz w:val="24"/>
          <w:szCs w:val="24"/>
        </w:rPr>
        <w:t xml:space="preserve">weryfikacji </w:t>
      </w:r>
      <w:r w:rsidR="00731BCC" w:rsidRPr="000F46B9">
        <w:rPr>
          <w:rFonts w:ascii="Arial" w:hAnsi="Arial" w:cs="Arial"/>
          <w:sz w:val="24"/>
          <w:szCs w:val="24"/>
        </w:rPr>
        <w:t>dokonanej oceny</w:t>
      </w:r>
      <w:r w:rsidRPr="000F46B9">
        <w:rPr>
          <w:rFonts w:ascii="Arial" w:hAnsi="Arial" w:cs="Arial"/>
          <w:sz w:val="24"/>
          <w:szCs w:val="24"/>
        </w:rPr>
        <w:t xml:space="preserve"> Sekretarz KOP sporządza pismo do Wnioskodawcy dotyczące podjętego </w:t>
      </w:r>
      <w:r w:rsidR="00A12307" w:rsidRPr="000F46B9">
        <w:rPr>
          <w:rFonts w:ascii="Arial" w:hAnsi="Arial" w:cs="Arial"/>
          <w:sz w:val="24"/>
          <w:szCs w:val="24"/>
        </w:rPr>
        <w:t>r</w:t>
      </w:r>
      <w:r w:rsidRPr="000F46B9">
        <w:rPr>
          <w:rFonts w:ascii="Arial" w:hAnsi="Arial" w:cs="Arial"/>
          <w:sz w:val="24"/>
          <w:szCs w:val="24"/>
        </w:rPr>
        <w:t xml:space="preserve">ozstrzygnięcia. W zależności od </w:t>
      </w:r>
      <w:r w:rsidR="00BB5D43" w:rsidRPr="000F46B9">
        <w:rPr>
          <w:rFonts w:ascii="Arial" w:hAnsi="Arial" w:cs="Arial"/>
          <w:sz w:val="24"/>
          <w:szCs w:val="24"/>
        </w:rPr>
        <w:t xml:space="preserve">etapu oceny i podjętej </w:t>
      </w:r>
      <w:r w:rsidR="00A12307" w:rsidRPr="000F46B9">
        <w:rPr>
          <w:rFonts w:ascii="Arial" w:hAnsi="Arial" w:cs="Arial"/>
          <w:sz w:val="24"/>
          <w:szCs w:val="24"/>
        </w:rPr>
        <w:t>decyzji</w:t>
      </w:r>
      <w:r w:rsidR="00E26DF6" w:rsidRPr="000F46B9">
        <w:rPr>
          <w:rFonts w:ascii="Arial" w:hAnsi="Arial" w:cs="Arial"/>
          <w:sz w:val="24"/>
          <w:szCs w:val="24"/>
        </w:rPr>
        <w:t xml:space="preserve"> pismo zawiera</w:t>
      </w:r>
      <w:r w:rsidR="00A031BA" w:rsidRPr="000F46B9">
        <w:rPr>
          <w:rFonts w:ascii="Arial" w:hAnsi="Arial" w:cs="Arial"/>
          <w:sz w:val="24"/>
          <w:szCs w:val="24"/>
        </w:rPr>
        <w:t xml:space="preserve"> odpowiednio</w:t>
      </w:r>
      <w:r w:rsidR="00457163" w:rsidRPr="000F46B9">
        <w:rPr>
          <w:rFonts w:ascii="Arial" w:hAnsi="Arial" w:cs="Arial"/>
          <w:sz w:val="24"/>
          <w:szCs w:val="24"/>
        </w:rPr>
        <w:t>:</w:t>
      </w:r>
    </w:p>
    <w:p w14:paraId="14670502" w14:textId="7607A5B8" w:rsidR="00457163" w:rsidRPr="000F46B9" w:rsidRDefault="00457163" w:rsidP="000F46B9">
      <w:pPr>
        <w:numPr>
          <w:ilvl w:val="0"/>
          <w:numId w:val="32"/>
        </w:numPr>
        <w:spacing w:before="240" w:after="240"/>
        <w:ind w:hanging="357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gdy protest wnoszony jest od oceny negatywnej na etapie prekwalifikacji:</w:t>
      </w:r>
    </w:p>
    <w:p w14:paraId="4F37D2ED" w14:textId="10BFB2E9" w:rsidR="00457163" w:rsidRPr="000F46B9" w:rsidRDefault="00A031BA" w:rsidP="000F46B9">
      <w:pPr>
        <w:pStyle w:val="Akapitzlist"/>
        <w:numPr>
          <w:ilvl w:val="0"/>
          <w:numId w:val="33"/>
        </w:numPr>
        <w:spacing w:before="240" w:after="240"/>
        <w:ind w:hanging="357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 xml:space="preserve">informację o </w:t>
      </w:r>
      <w:r w:rsidR="00457163" w:rsidRPr="000F46B9">
        <w:rPr>
          <w:rFonts w:ascii="Arial" w:hAnsi="Arial" w:cs="Arial"/>
          <w:sz w:val="24"/>
          <w:szCs w:val="24"/>
        </w:rPr>
        <w:t>zmian</w:t>
      </w:r>
      <w:r w:rsidRPr="000F46B9">
        <w:rPr>
          <w:rFonts w:ascii="Arial" w:hAnsi="Arial" w:cs="Arial"/>
          <w:sz w:val="24"/>
          <w:szCs w:val="24"/>
        </w:rPr>
        <w:t>ie</w:t>
      </w:r>
      <w:r w:rsidR="00457163" w:rsidRPr="000F46B9">
        <w:rPr>
          <w:rFonts w:ascii="Arial" w:hAnsi="Arial" w:cs="Arial"/>
          <w:sz w:val="24"/>
          <w:szCs w:val="24"/>
        </w:rPr>
        <w:t xml:space="preserve"> podjętego rozstrzygnięcia</w:t>
      </w:r>
      <w:r w:rsidR="002C4A34" w:rsidRPr="000F46B9">
        <w:rPr>
          <w:rFonts w:ascii="Arial" w:hAnsi="Arial" w:cs="Arial"/>
          <w:sz w:val="24"/>
          <w:szCs w:val="24"/>
        </w:rPr>
        <w:t xml:space="preserve"> i o zakwalifikowaniu jego projektu do etapu oceny właściwej</w:t>
      </w:r>
      <w:r w:rsidR="00457163" w:rsidRPr="000F46B9">
        <w:rPr>
          <w:rFonts w:ascii="Arial" w:hAnsi="Arial" w:cs="Arial"/>
          <w:sz w:val="24"/>
          <w:szCs w:val="24"/>
        </w:rPr>
        <w:t>;</w:t>
      </w:r>
    </w:p>
    <w:p w14:paraId="403AB630" w14:textId="6E76DBF4" w:rsidR="00457163" w:rsidRPr="000F46B9" w:rsidRDefault="00A031BA" w:rsidP="000F46B9">
      <w:pPr>
        <w:pStyle w:val="Akapitzlist"/>
        <w:numPr>
          <w:ilvl w:val="0"/>
          <w:numId w:val="33"/>
        </w:numPr>
        <w:spacing w:before="240" w:after="240"/>
        <w:ind w:hanging="357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informację</w:t>
      </w:r>
      <w:r w:rsidR="0015727E" w:rsidRPr="000F46B9">
        <w:rPr>
          <w:rFonts w:ascii="Arial" w:hAnsi="Arial" w:cs="Arial"/>
          <w:sz w:val="24"/>
          <w:szCs w:val="24"/>
        </w:rPr>
        <w:t xml:space="preserve"> o braku podstaw zmiany wyniku przeprowadzonej oceny i</w:t>
      </w:r>
      <w:r w:rsidR="00F13FEB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o</w:t>
      </w:r>
      <w:r w:rsidR="001C3240" w:rsidRP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skierowaniu</w:t>
      </w:r>
      <w:r w:rsidR="0015727E" w:rsidRPr="000F46B9">
        <w:rPr>
          <w:rFonts w:ascii="Arial" w:hAnsi="Arial" w:cs="Arial"/>
          <w:sz w:val="24"/>
          <w:szCs w:val="24"/>
        </w:rPr>
        <w:t xml:space="preserve"> </w:t>
      </w:r>
      <w:r w:rsidR="00457163" w:rsidRPr="000F46B9">
        <w:rPr>
          <w:rFonts w:ascii="Arial" w:hAnsi="Arial" w:cs="Arial"/>
          <w:sz w:val="24"/>
          <w:szCs w:val="24"/>
        </w:rPr>
        <w:t>protest</w:t>
      </w:r>
      <w:r w:rsidRPr="000F46B9">
        <w:rPr>
          <w:rFonts w:ascii="Arial" w:hAnsi="Arial" w:cs="Arial"/>
          <w:sz w:val="24"/>
          <w:szCs w:val="24"/>
        </w:rPr>
        <w:t>u</w:t>
      </w:r>
      <w:r w:rsidR="00457163" w:rsidRPr="000F46B9">
        <w:rPr>
          <w:rFonts w:ascii="Arial" w:hAnsi="Arial" w:cs="Arial"/>
          <w:sz w:val="24"/>
          <w:szCs w:val="24"/>
        </w:rPr>
        <w:t xml:space="preserve"> wraz z otrzymaną od Wnioskodawcy dokumentacją do </w:t>
      </w:r>
      <w:r w:rsidR="00943750" w:rsidRPr="000F46B9">
        <w:rPr>
          <w:rFonts w:ascii="Arial" w:hAnsi="Arial" w:cs="Arial"/>
          <w:sz w:val="24"/>
          <w:szCs w:val="24"/>
        </w:rPr>
        <w:t xml:space="preserve">Instytucji Pośredniczącej </w:t>
      </w:r>
      <w:r w:rsidR="00457163" w:rsidRPr="000F46B9">
        <w:rPr>
          <w:rFonts w:ascii="Arial" w:hAnsi="Arial" w:cs="Arial"/>
          <w:sz w:val="24"/>
          <w:szCs w:val="24"/>
        </w:rPr>
        <w:t>jako właściwej do rozpatrzenia protestu</w:t>
      </w:r>
      <w:r w:rsidR="00731BCC" w:rsidRPr="000F46B9">
        <w:rPr>
          <w:rFonts w:ascii="Arial" w:hAnsi="Arial" w:cs="Arial"/>
          <w:sz w:val="24"/>
          <w:szCs w:val="24"/>
        </w:rPr>
        <w:t>;</w:t>
      </w:r>
    </w:p>
    <w:p w14:paraId="0D7371F9" w14:textId="31AC9383" w:rsidR="00457163" w:rsidRPr="000F46B9" w:rsidRDefault="00457163" w:rsidP="000F46B9">
      <w:pPr>
        <w:numPr>
          <w:ilvl w:val="0"/>
          <w:numId w:val="32"/>
        </w:numPr>
        <w:spacing w:before="240" w:after="240"/>
        <w:ind w:hanging="357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gdy protest wnoszony jest od oceny negatywnej na etapie oceny właściwej;</w:t>
      </w:r>
    </w:p>
    <w:p w14:paraId="2C8431D3" w14:textId="724EABDF" w:rsidR="00B318B1" w:rsidRPr="000F46B9" w:rsidRDefault="002C4A34" w:rsidP="000F46B9">
      <w:pPr>
        <w:pStyle w:val="Akapitzlist"/>
        <w:numPr>
          <w:ilvl w:val="0"/>
          <w:numId w:val="33"/>
        </w:numPr>
        <w:spacing w:before="240" w:after="240"/>
        <w:ind w:hanging="357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informację o wybraniu jego projektu do dofinansowania</w:t>
      </w:r>
      <w:r w:rsidR="0015727E" w:rsidRPr="000F46B9">
        <w:rPr>
          <w:rFonts w:ascii="Arial" w:hAnsi="Arial" w:cs="Arial"/>
          <w:sz w:val="24"/>
          <w:szCs w:val="24"/>
        </w:rPr>
        <w:t>;</w:t>
      </w:r>
    </w:p>
    <w:p w14:paraId="0057AF1A" w14:textId="093D2BA9" w:rsidR="00A30411" w:rsidRPr="000F46B9" w:rsidRDefault="009F79E7" w:rsidP="000F46B9">
      <w:pPr>
        <w:pStyle w:val="Akapitzlist"/>
        <w:numPr>
          <w:ilvl w:val="0"/>
          <w:numId w:val="33"/>
        </w:numPr>
        <w:spacing w:before="240" w:after="240"/>
        <w:ind w:hanging="357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informację o braku podstaw zmiany wyniku przeprowadzonej oceny i</w:t>
      </w:r>
      <w:r w:rsid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o</w:t>
      </w:r>
      <w:r w:rsidR="000F46B9">
        <w:rPr>
          <w:rFonts w:ascii="Arial" w:hAnsi="Arial" w:cs="Arial"/>
          <w:sz w:val="24"/>
          <w:szCs w:val="24"/>
        </w:rPr>
        <w:t> </w:t>
      </w:r>
      <w:r w:rsidRPr="000F46B9">
        <w:rPr>
          <w:rFonts w:ascii="Arial" w:hAnsi="Arial" w:cs="Arial"/>
          <w:sz w:val="24"/>
          <w:szCs w:val="24"/>
        </w:rPr>
        <w:t>skierowaniu protestu wraz z otrzymaną od Wnioskodawcy dokumentacją do Instytucji Pośredniczącej jako właściwej do rozpatrzenia protestu</w:t>
      </w:r>
      <w:r w:rsidR="0015727E" w:rsidRPr="000F46B9">
        <w:rPr>
          <w:rFonts w:ascii="Arial" w:hAnsi="Arial" w:cs="Arial"/>
          <w:sz w:val="24"/>
          <w:szCs w:val="24"/>
        </w:rPr>
        <w:t>.</w:t>
      </w:r>
    </w:p>
    <w:p w14:paraId="05784DE5" w14:textId="2AE2886C" w:rsidR="008B2EBC" w:rsidRPr="000F46B9" w:rsidRDefault="009F79E7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Odpowiednio</w:t>
      </w:r>
      <w:r w:rsidR="008B2EBC" w:rsidRPr="000F46B9">
        <w:rPr>
          <w:rFonts w:ascii="Arial" w:hAnsi="Arial" w:cs="Arial"/>
          <w:sz w:val="24"/>
          <w:szCs w:val="24"/>
        </w:rPr>
        <w:t xml:space="preserve"> do sytuacji opisanej w ust.</w:t>
      </w:r>
      <w:r w:rsidR="00900767" w:rsidRPr="000F46B9">
        <w:rPr>
          <w:rFonts w:ascii="Arial" w:hAnsi="Arial" w:cs="Arial"/>
          <w:sz w:val="24"/>
          <w:szCs w:val="24"/>
        </w:rPr>
        <w:t xml:space="preserve"> 5</w:t>
      </w:r>
      <w:r w:rsidR="00F74923" w:rsidRPr="000F46B9">
        <w:rPr>
          <w:rFonts w:ascii="Arial" w:hAnsi="Arial" w:cs="Arial"/>
          <w:sz w:val="24"/>
          <w:szCs w:val="24"/>
        </w:rPr>
        <w:t xml:space="preserve"> pkt a) tiret 2 lub w ust.</w:t>
      </w:r>
      <w:r w:rsidR="00900767" w:rsidRPr="000F46B9">
        <w:rPr>
          <w:rFonts w:ascii="Arial" w:hAnsi="Arial" w:cs="Arial"/>
          <w:sz w:val="24"/>
          <w:szCs w:val="24"/>
        </w:rPr>
        <w:t xml:space="preserve"> 5</w:t>
      </w:r>
      <w:r w:rsidR="00F74923" w:rsidRPr="000F46B9">
        <w:rPr>
          <w:rFonts w:ascii="Arial" w:hAnsi="Arial" w:cs="Arial"/>
          <w:sz w:val="24"/>
          <w:szCs w:val="24"/>
        </w:rPr>
        <w:t xml:space="preserve"> pkt b) tiret 2,</w:t>
      </w:r>
      <w:r w:rsidR="008B2EBC" w:rsidRPr="000F46B9">
        <w:rPr>
          <w:rFonts w:ascii="Arial" w:hAnsi="Arial" w:cs="Arial"/>
          <w:sz w:val="24"/>
          <w:szCs w:val="24"/>
        </w:rPr>
        <w:t xml:space="preserve"> Sekretarz KOP sporządza pismo </w:t>
      </w:r>
      <w:r w:rsidR="002E07D1" w:rsidRPr="000F46B9">
        <w:rPr>
          <w:rFonts w:ascii="Arial" w:hAnsi="Arial" w:cs="Arial"/>
          <w:sz w:val="24"/>
          <w:szCs w:val="24"/>
        </w:rPr>
        <w:t xml:space="preserve">przekazujące protest </w:t>
      </w:r>
      <w:r w:rsidR="008B2EBC" w:rsidRPr="000F46B9">
        <w:rPr>
          <w:rFonts w:ascii="Arial" w:hAnsi="Arial" w:cs="Arial"/>
          <w:sz w:val="24"/>
          <w:szCs w:val="24"/>
        </w:rPr>
        <w:t xml:space="preserve">do </w:t>
      </w:r>
      <w:r w:rsidRPr="000F46B9">
        <w:rPr>
          <w:rFonts w:ascii="Arial" w:hAnsi="Arial" w:cs="Arial"/>
          <w:sz w:val="24"/>
          <w:szCs w:val="24"/>
        </w:rPr>
        <w:t>Instytucji Pośredniczącej</w:t>
      </w:r>
      <w:r w:rsidR="002E07D1" w:rsidRPr="000F46B9">
        <w:rPr>
          <w:rFonts w:ascii="Arial" w:hAnsi="Arial" w:cs="Arial"/>
          <w:sz w:val="24"/>
          <w:szCs w:val="24"/>
        </w:rPr>
        <w:t>,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BF3C03" w:rsidRPr="000F46B9">
        <w:rPr>
          <w:rFonts w:ascii="Arial" w:hAnsi="Arial" w:cs="Arial"/>
          <w:sz w:val="24"/>
          <w:szCs w:val="24"/>
        </w:rPr>
        <w:t xml:space="preserve">zawierające </w:t>
      </w:r>
      <w:r w:rsidR="008B2EBC" w:rsidRPr="000F46B9">
        <w:rPr>
          <w:rFonts w:ascii="Arial" w:hAnsi="Arial" w:cs="Arial"/>
          <w:sz w:val="24"/>
          <w:szCs w:val="24"/>
        </w:rPr>
        <w:t>uzasadnienie braku podstaw do zmiany wyniku oceny</w:t>
      </w:r>
      <w:r w:rsidR="002E07D1" w:rsidRPr="000F46B9">
        <w:rPr>
          <w:rFonts w:ascii="Arial" w:hAnsi="Arial" w:cs="Arial"/>
          <w:sz w:val="24"/>
          <w:szCs w:val="24"/>
        </w:rPr>
        <w:t>,</w:t>
      </w:r>
      <w:r w:rsidR="008B2EBC" w:rsidRPr="000F46B9">
        <w:rPr>
          <w:rFonts w:ascii="Arial" w:hAnsi="Arial" w:cs="Arial"/>
          <w:sz w:val="24"/>
          <w:szCs w:val="24"/>
        </w:rPr>
        <w:t xml:space="preserve"> wraz z otrzymaną od Wnioskodawcy dokumentacją</w:t>
      </w:r>
      <w:r w:rsidR="00900767" w:rsidRPr="000F46B9">
        <w:rPr>
          <w:rFonts w:ascii="Arial" w:hAnsi="Arial" w:cs="Arial"/>
          <w:sz w:val="24"/>
          <w:szCs w:val="24"/>
        </w:rPr>
        <w:t xml:space="preserve"> i dokumentacją związaną z autoweryfikacją dokonanej oceny</w:t>
      </w:r>
      <w:r w:rsidR="00861A9F" w:rsidRPr="000F46B9">
        <w:rPr>
          <w:rFonts w:ascii="Arial" w:hAnsi="Arial" w:cs="Arial"/>
          <w:sz w:val="24"/>
          <w:szCs w:val="24"/>
        </w:rPr>
        <w:t>.</w:t>
      </w:r>
      <w:r w:rsidR="008B2EBC" w:rsidRPr="000F46B9">
        <w:rPr>
          <w:rFonts w:ascii="Arial" w:hAnsi="Arial" w:cs="Arial"/>
          <w:sz w:val="24"/>
          <w:szCs w:val="24"/>
        </w:rPr>
        <w:t xml:space="preserve"> </w:t>
      </w:r>
    </w:p>
    <w:p w14:paraId="10AEE83D" w14:textId="4F98647C" w:rsidR="002C4A34" w:rsidRPr="000F46B9" w:rsidRDefault="002C4A34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>Przewodniczący KOP przekazuje</w:t>
      </w:r>
      <w:r w:rsidR="008B2EBC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 xml:space="preserve">do </w:t>
      </w:r>
      <w:r w:rsidR="0020405F" w:rsidRPr="000F46B9">
        <w:rPr>
          <w:rFonts w:ascii="Arial" w:hAnsi="Arial" w:cs="Arial"/>
          <w:sz w:val="24"/>
          <w:szCs w:val="24"/>
        </w:rPr>
        <w:t xml:space="preserve">zatwierdzenia przez </w:t>
      </w:r>
      <w:r w:rsidRPr="000F46B9">
        <w:rPr>
          <w:rFonts w:ascii="Arial" w:hAnsi="Arial" w:cs="Arial"/>
          <w:sz w:val="24"/>
          <w:szCs w:val="24"/>
        </w:rPr>
        <w:t>Dyrektora INiG-PIB</w:t>
      </w:r>
      <w:r w:rsidR="008B2EBC" w:rsidRPr="000F46B9">
        <w:rPr>
          <w:rFonts w:ascii="Arial" w:hAnsi="Arial" w:cs="Arial"/>
          <w:sz w:val="24"/>
          <w:szCs w:val="24"/>
        </w:rPr>
        <w:t xml:space="preserve"> ww. pisma kierowane do Wnioskodawcy oraz do </w:t>
      </w:r>
      <w:r w:rsidR="00BD25CA" w:rsidRPr="000F46B9">
        <w:rPr>
          <w:rFonts w:ascii="Arial" w:hAnsi="Arial" w:cs="Arial"/>
          <w:sz w:val="24"/>
          <w:szCs w:val="24"/>
        </w:rPr>
        <w:t>Instytucji Pośredniczącej</w:t>
      </w:r>
      <w:r w:rsidR="008B2EBC" w:rsidRPr="000F46B9">
        <w:rPr>
          <w:rFonts w:ascii="Arial" w:hAnsi="Arial" w:cs="Arial"/>
          <w:sz w:val="24"/>
          <w:szCs w:val="24"/>
        </w:rPr>
        <w:t>.</w:t>
      </w:r>
    </w:p>
    <w:p w14:paraId="38200D23" w14:textId="2DCAE93A" w:rsidR="008B2EBC" w:rsidRPr="000F46B9" w:rsidRDefault="008B2EBC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Pisma wysyłane są niezwłocznie, tak aby </w:t>
      </w:r>
      <w:r w:rsidR="00CB3C63" w:rsidRPr="000F46B9">
        <w:rPr>
          <w:rFonts w:ascii="Arial" w:hAnsi="Arial" w:cs="Arial"/>
          <w:sz w:val="24"/>
          <w:szCs w:val="24"/>
        </w:rPr>
        <w:t xml:space="preserve">zwłaszcza </w:t>
      </w:r>
      <w:r w:rsidRPr="000F46B9">
        <w:rPr>
          <w:rFonts w:ascii="Arial" w:hAnsi="Arial" w:cs="Arial"/>
          <w:sz w:val="24"/>
          <w:szCs w:val="24"/>
        </w:rPr>
        <w:t>w przypadku negatywne</w:t>
      </w:r>
      <w:r w:rsidR="00BF3C03" w:rsidRPr="000F46B9">
        <w:rPr>
          <w:rFonts w:ascii="Arial" w:hAnsi="Arial" w:cs="Arial"/>
          <w:sz w:val="24"/>
          <w:szCs w:val="24"/>
        </w:rPr>
        <w:t>j weryfikacji protestu</w:t>
      </w:r>
      <w:r w:rsidRPr="000F46B9">
        <w:rPr>
          <w:rFonts w:ascii="Arial" w:hAnsi="Arial" w:cs="Arial"/>
          <w:sz w:val="24"/>
          <w:szCs w:val="24"/>
        </w:rPr>
        <w:t xml:space="preserve"> poinformować Wnioskodawcę przed upływem</w:t>
      </w:r>
      <w:r w:rsidR="00CB3C63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14</w:t>
      </w:r>
      <w:r w:rsidR="00BF3C03" w:rsidRPr="000F46B9">
        <w:rPr>
          <w:rFonts w:ascii="Arial" w:hAnsi="Arial" w:cs="Arial"/>
          <w:sz w:val="24"/>
          <w:szCs w:val="24"/>
        </w:rPr>
        <w:t>-dniowego terminu na jego weryfikację.</w:t>
      </w:r>
    </w:p>
    <w:p w14:paraId="2A116F81" w14:textId="7A438622" w:rsidR="0016032A" w:rsidRPr="000F46B9" w:rsidRDefault="008B2EBC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 przypadku skierowania </w:t>
      </w:r>
      <w:r w:rsidR="00BF3C03" w:rsidRPr="000F46B9">
        <w:rPr>
          <w:rFonts w:ascii="Arial" w:hAnsi="Arial" w:cs="Arial"/>
          <w:sz w:val="24"/>
          <w:szCs w:val="24"/>
        </w:rPr>
        <w:t>WoD</w:t>
      </w:r>
      <w:r w:rsidRPr="000F46B9">
        <w:rPr>
          <w:rFonts w:ascii="Arial" w:hAnsi="Arial" w:cs="Arial"/>
          <w:sz w:val="24"/>
          <w:szCs w:val="24"/>
        </w:rPr>
        <w:t xml:space="preserve"> do ponownej oceny w </w:t>
      </w:r>
      <w:r w:rsidR="0016032A" w:rsidRPr="000F46B9">
        <w:rPr>
          <w:rFonts w:ascii="Arial" w:hAnsi="Arial" w:cs="Arial"/>
          <w:sz w:val="24"/>
          <w:szCs w:val="24"/>
        </w:rPr>
        <w:t>wyniku</w:t>
      </w:r>
      <w:r w:rsidRPr="000F46B9">
        <w:rPr>
          <w:rFonts w:ascii="Arial" w:hAnsi="Arial" w:cs="Arial"/>
          <w:sz w:val="24"/>
          <w:szCs w:val="24"/>
        </w:rPr>
        <w:t xml:space="preserve"> </w:t>
      </w:r>
      <w:r w:rsidR="0016032A" w:rsidRPr="000F46B9">
        <w:rPr>
          <w:rFonts w:ascii="Arial" w:hAnsi="Arial" w:cs="Arial"/>
          <w:sz w:val="24"/>
          <w:szCs w:val="24"/>
        </w:rPr>
        <w:t xml:space="preserve">pozytywnego rozpatrzenia protestu przez </w:t>
      </w:r>
      <w:r w:rsidR="00BD25CA" w:rsidRPr="000F46B9">
        <w:rPr>
          <w:rFonts w:ascii="Arial" w:hAnsi="Arial" w:cs="Arial"/>
          <w:sz w:val="24"/>
          <w:szCs w:val="24"/>
        </w:rPr>
        <w:t>Instytucję Pośredniczącą</w:t>
      </w:r>
      <w:r w:rsidR="00C039BB" w:rsidRPr="000F46B9">
        <w:rPr>
          <w:rFonts w:ascii="Arial" w:hAnsi="Arial" w:cs="Arial"/>
          <w:sz w:val="24"/>
          <w:szCs w:val="24"/>
        </w:rPr>
        <w:t>,</w:t>
      </w:r>
      <w:r w:rsidR="00BD25CA" w:rsidRPr="000F46B9">
        <w:rPr>
          <w:rFonts w:ascii="Arial" w:hAnsi="Arial" w:cs="Arial"/>
          <w:sz w:val="24"/>
          <w:szCs w:val="24"/>
        </w:rPr>
        <w:t xml:space="preserve"> </w:t>
      </w:r>
      <w:r w:rsidR="00BF3C03" w:rsidRPr="000F46B9">
        <w:rPr>
          <w:rFonts w:ascii="Arial" w:hAnsi="Arial" w:cs="Arial"/>
          <w:sz w:val="24"/>
          <w:szCs w:val="24"/>
        </w:rPr>
        <w:t xml:space="preserve">WoD </w:t>
      </w:r>
      <w:r w:rsidR="0016032A" w:rsidRPr="000F46B9">
        <w:rPr>
          <w:rFonts w:ascii="Arial" w:hAnsi="Arial" w:cs="Arial"/>
          <w:sz w:val="24"/>
          <w:szCs w:val="24"/>
        </w:rPr>
        <w:t>kierowany jest przez Przewodniczącego KOP do ponownej oceny</w:t>
      </w:r>
      <w:r w:rsidR="000E04F2" w:rsidRPr="000F46B9">
        <w:rPr>
          <w:rFonts w:ascii="Arial" w:hAnsi="Arial" w:cs="Arial"/>
          <w:sz w:val="24"/>
          <w:szCs w:val="24"/>
        </w:rPr>
        <w:t xml:space="preserve"> przez </w:t>
      </w:r>
      <w:r w:rsidR="00480820" w:rsidRPr="000F46B9">
        <w:rPr>
          <w:rFonts w:ascii="Arial" w:hAnsi="Arial" w:cs="Arial"/>
          <w:sz w:val="24"/>
          <w:szCs w:val="24"/>
        </w:rPr>
        <w:t>c</w:t>
      </w:r>
      <w:r w:rsidR="000E04F2" w:rsidRPr="000F46B9">
        <w:rPr>
          <w:rFonts w:ascii="Arial" w:hAnsi="Arial" w:cs="Arial"/>
          <w:sz w:val="24"/>
          <w:szCs w:val="24"/>
        </w:rPr>
        <w:t>złonków KOP</w:t>
      </w:r>
      <w:r w:rsidR="0016032A" w:rsidRPr="000F46B9">
        <w:rPr>
          <w:rFonts w:ascii="Arial" w:hAnsi="Arial" w:cs="Arial"/>
          <w:sz w:val="24"/>
          <w:szCs w:val="24"/>
        </w:rPr>
        <w:t>.</w:t>
      </w:r>
      <w:r w:rsidR="00C16610" w:rsidRPr="000F46B9">
        <w:rPr>
          <w:rFonts w:ascii="Arial" w:hAnsi="Arial" w:cs="Arial"/>
          <w:sz w:val="24"/>
          <w:szCs w:val="24"/>
        </w:rPr>
        <w:t xml:space="preserve"> Ponowna ocena nie może być prowadzona przez tych samych </w:t>
      </w:r>
      <w:r w:rsidR="00480820" w:rsidRPr="000F46B9">
        <w:rPr>
          <w:rFonts w:ascii="Arial" w:hAnsi="Arial" w:cs="Arial"/>
          <w:sz w:val="24"/>
          <w:szCs w:val="24"/>
        </w:rPr>
        <w:t>c</w:t>
      </w:r>
      <w:r w:rsidR="00C16610" w:rsidRPr="000F46B9">
        <w:rPr>
          <w:rFonts w:ascii="Arial" w:hAnsi="Arial" w:cs="Arial"/>
          <w:sz w:val="24"/>
          <w:szCs w:val="24"/>
        </w:rPr>
        <w:t>złonków KOP, którzy dokonywali oceny WoD</w:t>
      </w:r>
      <w:r w:rsidR="00BF3C03" w:rsidRPr="000F46B9">
        <w:rPr>
          <w:rFonts w:ascii="Arial" w:hAnsi="Arial" w:cs="Arial"/>
          <w:sz w:val="24"/>
          <w:szCs w:val="24"/>
        </w:rPr>
        <w:t>,</w:t>
      </w:r>
      <w:r w:rsidR="00C16610" w:rsidRPr="000F46B9">
        <w:rPr>
          <w:rFonts w:ascii="Arial" w:hAnsi="Arial" w:cs="Arial"/>
          <w:sz w:val="24"/>
          <w:szCs w:val="24"/>
        </w:rPr>
        <w:t xml:space="preserve"> którego protest dotyczy bądź dokonywali czynności </w:t>
      </w:r>
      <w:r w:rsidR="00111DEC" w:rsidRPr="000F46B9">
        <w:rPr>
          <w:rFonts w:ascii="Arial" w:hAnsi="Arial" w:cs="Arial"/>
          <w:sz w:val="24"/>
          <w:szCs w:val="24"/>
        </w:rPr>
        <w:t>auto</w:t>
      </w:r>
      <w:r w:rsidR="00C16610" w:rsidRPr="000F46B9">
        <w:rPr>
          <w:rFonts w:ascii="Arial" w:hAnsi="Arial" w:cs="Arial"/>
          <w:sz w:val="24"/>
          <w:szCs w:val="24"/>
        </w:rPr>
        <w:t xml:space="preserve">weryfikacji </w:t>
      </w:r>
      <w:r w:rsidR="00111DEC" w:rsidRPr="000F46B9">
        <w:rPr>
          <w:rFonts w:ascii="Arial" w:hAnsi="Arial" w:cs="Arial"/>
          <w:sz w:val="24"/>
          <w:szCs w:val="24"/>
        </w:rPr>
        <w:t>dokonanej oceny</w:t>
      </w:r>
      <w:r w:rsidR="00C16610" w:rsidRPr="000F46B9">
        <w:rPr>
          <w:rFonts w:ascii="Arial" w:hAnsi="Arial" w:cs="Arial"/>
          <w:sz w:val="24"/>
          <w:szCs w:val="24"/>
        </w:rPr>
        <w:t>.</w:t>
      </w:r>
      <w:r w:rsidR="00554FB7" w:rsidRPr="000F46B9">
        <w:rPr>
          <w:rFonts w:ascii="Arial" w:hAnsi="Arial" w:cs="Arial"/>
          <w:sz w:val="24"/>
          <w:szCs w:val="24"/>
        </w:rPr>
        <w:t xml:space="preserve"> Rozdzielność działań dotyczących ponownej oceny dotyczy wszystkich osób zaangażowanych w ocenę i działania związane z</w:t>
      </w:r>
      <w:r w:rsidR="001C3240" w:rsidRPr="000F46B9">
        <w:rPr>
          <w:rFonts w:ascii="Arial" w:hAnsi="Arial" w:cs="Arial"/>
          <w:sz w:val="24"/>
          <w:szCs w:val="24"/>
        </w:rPr>
        <w:t> </w:t>
      </w:r>
      <w:r w:rsidR="00554FB7" w:rsidRPr="000F46B9">
        <w:rPr>
          <w:rFonts w:ascii="Arial" w:hAnsi="Arial" w:cs="Arial"/>
          <w:sz w:val="24"/>
          <w:szCs w:val="24"/>
        </w:rPr>
        <w:t xml:space="preserve">protestem (w tym Przewodniczącego KOP, Sekretarza KOP oraz osoby zatwierdzającej wyniki oceny). Wszystkie osoby zaangażowane w ponowną ocenę podpisują </w:t>
      </w:r>
      <w:r w:rsidR="00554FB7" w:rsidRPr="000F46B9">
        <w:rPr>
          <w:rFonts w:ascii="Arial" w:hAnsi="Arial" w:cs="Arial"/>
          <w:i/>
          <w:iCs/>
          <w:sz w:val="24"/>
          <w:szCs w:val="24"/>
        </w:rPr>
        <w:t>Oświadczenie o braku okoliczności powodujących wyłączenie w</w:t>
      </w:r>
      <w:r w:rsidR="001C3240" w:rsidRPr="000F46B9">
        <w:rPr>
          <w:rFonts w:ascii="Arial" w:hAnsi="Arial" w:cs="Arial"/>
          <w:i/>
          <w:iCs/>
          <w:sz w:val="24"/>
          <w:szCs w:val="24"/>
        </w:rPr>
        <w:t> </w:t>
      </w:r>
      <w:r w:rsidR="00554FB7" w:rsidRPr="000F46B9">
        <w:rPr>
          <w:rFonts w:ascii="Arial" w:hAnsi="Arial" w:cs="Arial"/>
          <w:i/>
          <w:iCs/>
          <w:sz w:val="24"/>
          <w:szCs w:val="24"/>
        </w:rPr>
        <w:t xml:space="preserve">procedurze odwoławczej </w:t>
      </w:r>
      <w:r w:rsidR="00554FB7" w:rsidRPr="000F46B9">
        <w:rPr>
          <w:rFonts w:ascii="Arial" w:hAnsi="Arial" w:cs="Arial"/>
          <w:sz w:val="24"/>
          <w:szCs w:val="24"/>
        </w:rPr>
        <w:t>wg wzoru określonego w Instrukcji Wykonawczej IW.</w:t>
      </w:r>
    </w:p>
    <w:p w14:paraId="6E140747" w14:textId="52182ECE" w:rsidR="0073512D" w:rsidRPr="000F46B9" w:rsidRDefault="002C4A34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lastRenderedPageBreak/>
        <w:t xml:space="preserve">W przypadku </w:t>
      </w:r>
      <w:r w:rsidR="00B318B1" w:rsidRPr="000F46B9">
        <w:rPr>
          <w:rFonts w:ascii="Arial" w:hAnsi="Arial" w:cs="Arial"/>
          <w:sz w:val="24"/>
          <w:szCs w:val="24"/>
        </w:rPr>
        <w:t>pozytywnego rozpatrzenia protestu złożonego od oceny przeprowadzonej na etapie prekwalifikacji INiG-PIB aktualizuje listę rankingową</w:t>
      </w:r>
      <w:r w:rsidR="00641067" w:rsidRPr="000F46B9">
        <w:rPr>
          <w:rFonts w:ascii="Arial" w:hAnsi="Arial" w:cs="Arial"/>
          <w:sz w:val="24"/>
          <w:szCs w:val="24"/>
        </w:rPr>
        <w:t xml:space="preserve"> </w:t>
      </w:r>
      <w:r w:rsidR="001702D0" w:rsidRPr="000F46B9">
        <w:rPr>
          <w:rFonts w:ascii="Arial" w:hAnsi="Arial" w:cs="Arial"/>
          <w:sz w:val="24"/>
          <w:szCs w:val="24"/>
        </w:rPr>
        <w:t xml:space="preserve">oraz informację </w:t>
      </w:r>
      <w:r w:rsidR="00641067" w:rsidRPr="000F46B9">
        <w:rPr>
          <w:rFonts w:ascii="Arial" w:hAnsi="Arial" w:cs="Arial"/>
          <w:sz w:val="24"/>
          <w:szCs w:val="24"/>
        </w:rPr>
        <w:t>na stronie internetowej INiG-PIB i na portalu</w:t>
      </w:r>
      <w:r w:rsidR="00B318B1" w:rsidRPr="000F46B9">
        <w:rPr>
          <w:rFonts w:ascii="Arial" w:hAnsi="Arial" w:cs="Arial"/>
          <w:sz w:val="24"/>
          <w:szCs w:val="24"/>
        </w:rPr>
        <w:t>.</w:t>
      </w:r>
    </w:p>
    <w:p w14:paraId="540795C3" w14:textId="2F0CABEB" w:rsidR="00FF26E9" w:rsidRPr="000F46B9" w:rsidRDefault="00B318B1" w:rsidP="000F46B9">
      <w:pPr>
        <w:pStyle w:val="Akapitzlist"/>
        <w:numPr>
          <w:ilvl w:val="0"/>
          <w:numId w:val="12"/>
        </w:numPr>
        <w:spacing w:before="240" w:after="24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t xml:space="preserve">W </w:t>
      </w:r>
      <w:r w:rsidR="000E04F2" w:rsidRPr="000F46B9">
        <w:rPr>
          <w:rFonts w:ascii="Arial" w:hAnsi="Arial" w:cs="Arial"/>
          <w:sz w:val="24"/>
          <w:szCs w:val="24"/>
        </w:rPr>
        <w:t xml:space="preserve">sytuacji </w:t>
      </w:r>
      <w:r w:rsidRPr="000F46B9">
        <w:rPr>
          <w:rFonts w:ascii="Arial" w:hAnsi="Arial" w:cs="Arial"/>
          <w:sz w:val="24"/>
          <w:szCs w:val="24"/>
        </w:rPr>
        <w:t>pozytywnego rozpatrzenia protestu złożonego od oceny właściwej</w:t>
      </w:r>
      <w:r w:rsidR="00E40430" w:rsidRPr="000F46B9">
        <w:rPr>
          <w:rFonts w:ascii="Arial" w:hAnsi="Arial" w:cs="Arial"/>
          <w:sz w:val="24"/>
          <w:szCs w:val="24"/>
        </w:rPr>
        <w:t xml:space="preserve"> </w:t>
      </w:r>
      <w:r w:rsidR="00641067" w:rsidRPr="000F46B9">
        <w:rPr>
          <w:rFonts w:ascii="Arial" w:hAnsi="Arial" w:cs="Arial"/>
          <w:sz w:val="24"/>
          <w:szCs w:val="24"/>
        </w:rPr>
        <w:t xml:space="preserve">INiG-PIB </w:t>
      </w:r>
      <w:r w:rsidRPr="000F46B9">
        <w:rPr>
          <w:rFonts w:ascii="Arial" w:hAnsi="Arial" w:cs="Arial"/>
          <w:sz w:val="24"/>
          <w:szCs w:val="24"/>
        </w:rPr>
        <w:t xml:space="preserve">aktualizuje </w:t>
      </w:r>
      <w:r w:rsidR="001702D0" w:rsidRPr="000F46B9">
        <w:rPr>
          <w:rFonts w:ascii="Arial" w:hAnsi="Arial" w:cs="Arial"/>
          <w:sz w:val="24"/>
          <w:szCs w:val="24"/>
        </w:rPr>
        <w:t xml:space="preserve">listę projektów </w:t>
      </w:r>
      <w:r w:rsidRPr="000F46B9">
        <w:rPr>
          <w:rFonts w:ascii="Arial" w:hAnsi="Arial" w:cs="Arial"/>
          <w:sz w:val="24"/>
          <w:szCs w:val="24"/>
        </w:rPr>
        <w:t xml:space="preserve">wybranych do dofinansowania </w:t>
      </w:r>
      <w:r w:rsidR="001702D0" w:rsidRPr="000F46B9">
        <w:rPr>
          <w:rFonts w:ascii="Arial" w:hAnsi="Arial" w:cs="Arial"/>
          <w:sz w:val="24"/>
          <w:szCs w:val="24"/>
        </w:rPr>
        <w:t>oraz informację</w:t>
      </w:r>
      <w:r w:rsidR="00E40430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na</w:t>
      </w:r>
      <w:r w:rsidR="00D546F9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stronie internetowej INiG-PI</w:t>
      </w:r>
      <w:r w:rsidR="008E6E48" w:rsidRPr="000F46B9">
        <w:rPr>
          <w:rFonts w:ascii="Arial" w:hAnsi="Arial" w:cs="Arial"/>
          <w:sz w:val="24"/>
          <w:szCs w:val="24"/>
        </w:rPr>
        <w:t>B</w:t>
      </w:r>
      <w:r w:rsidR="00641067" w:rsidRPr="000F46B9">
        <w:rPr>
          <w:rFonts w:ascii="Arial" w:hAnsi="Arial" w:cs="Arial"/>
          <w:sz w:val="24"/>
          <w:szCs w:val="24"/>
        </w:rPr>
        <w:t xml:space="preserve"> </w:t>
      </w:r>
      <w:r w:rsidRPr="000F46B9">
        <w:rPr>
          <w:rFonts w:ascii="Arial" w:hAnsi="Arial" w:cs="Arial"/>
          <w:sz w:val="24"/>
          <w:szCs w:val="24"/>
        </w:rPr>
        <w:t>i na portalu</w:t>
      </w:r>
      <w:r w:rsidR="00BD25CA" w:rsidRPr="000F46B9">
        <w:rPr>
          <w:rFonts w:ascii="Arial" w:hAnsi="Arial" w:cs="Arial"/>
          <w:sz w:val="24"/>
          <w:szCs w:val="24"/>
        </w:rPr>
        <w:t>, o ile dla projektu dostępna jest pełna</w:t>
      </w:r>
      <w:r w:rsidR="00E40430" w:rsidRPr="000F46B9">
        <w:rPr>
          <w:rFonts w:ascii="Arial" w:hAnsi="Arial" w:cs="Arial"/>
          <w:sz w:val="24"/>
          <w:szCs w:val="24"/>
        </w:rPr>
        <w:t xml:space="preserve"> </w:t>
      </w:r>
      <w:r w:rsidR="00BD25CA" w:rsidRPr="000F46B9">
        <w:rPr>
          <w:rFonts w:ascii="Arial" w:hAnsi="Arial" w:cs="Arial"/>
          <w:sz w:val="24"/>
          <w:szCs w:val="24"/>
        </w:rPr>
        <w:t>kwota dofinansowania.</w:t>
      </w:r>
      <w:r w:rsidR="00F628C0" w:rsidRPr="000F46B9">
        <w:rPr>
          <w:rFonts w:ascii="Arial" w:hAnsi="Arial" w:cs="Arial"/>
          <w:sz w:val="24"/>
          <w:szCs w:val="24"/>
        </w:rPr>
        <w:t xml:space="preserve"> </w:t>
      </w:r>
      <w:r w:rsidR="00BD25CA" w:rsidRPr="000F46B9">
        <w:rPr>
          <w:rFonts w:ascii="Arial" w:hAnsi="Arial" w:cs="Arial"/>
          <w:sz w:val="24"/>
          <w:szCs w:val="24"/>
        </w:rPr>
        <w:t xml:space="preserve">W przeciwnym wypadku zastosowanie znajduje § 19 ust. </w:t>
      </w:r>
      <w:r w:rsidR="00735495" w:rsidRPr="000F46B9">
        <w:rPr>
          <w:rFonts w:ascii="Arial" w:hAnsi="Arial" w:cs="Arial"/>
          <w:sz w:val="24"/>
          <w:szCs w:val="24"/>
        </w:rPr>
        <w:t>6</w:t>
      </w:r>
      <w:r w:rsidR="00E40430" w:rsidRPr="000F46B9">
        <w:rPr>
          <w:rFonts w:ascii="Arial" w:hAnsi="Arial" w:cs="Arial"/>
          <w:sz w:val="24"/>
          <w:szCs w:val="24"/>
        </w:rPr>
        <w:t xml:space="preserve"> </w:t>
      </w:r>
      <w:r w:rsidR="00BD25CA" w:rsidRPr="000F46B9">
        <w:rPr>
          <w:rFonts w:ascii="Arial" w:hAnsi="Arial" w:cs="Arial"/>
          <w:i/>
          <w:iCs/>
          <w:sz w:val="24"/>
          <w:szCs w:val="24"/>
        </w:rPr>
        <w:t>Regulaminu WPK</w:t>
      </w:r>
      <w:r w:rsidRPr="000F46B9">
        <w:rPr>
          <w:rFonts w:ascii="Arial" w:hAnsi="Arial" w:cs="Arial"/>
          <w:sz w:val="24"/>
          <w:szCs w:val="24"/>
        </w:rPr>
        <w:t>.</w:t>
      </w:r>
    </w:p>
    <w:p w14:paraId="142C1191" w14:textId="77777777" w:rsidR="00FF26E9" w:rsidRPr="000F46B9" w:rsidRDefault="00FF26E9" w:rsidP="000F46B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6B9">
        <w:rPr>
          <w:rFonts w:ascii="Arial" w:hAnsi="Arial" w:cs="Arial"/>
          <w:sz w:val="24"/>
          <w:szCs w:val="24"/>
        </w:rPr>
        <w:br w:type="page"/>
      </w:r>
    </w:p>
    <w:p w14:paraId="669CF916" w14:textId="77777777" w:rsidR="00480820" w:rsidRPr="000F46B9" w:rsidRDefault="00480820" w:rsidP="000F46B9">
      <w:pPr>
        <w:pStyle w:val="Akapitzlist"/>
        <w:spacing w:before="240" w:after="240"/>
        <w:ind w:left="425"/>
        <w:contextualSpacing w:val="0"/>
        <w:rPr>
          <w:rFonts w:ascii="Arial" w:hAnsi="Arial" w:cs="Arial"/>
          <w:sz w:val="24"/>
          <w:szCs w:val="24"/>
        </w:rPr>
      </w:pPr>
    </w:p>
    <w:p w14:paraId="5CB5138A" w14:textId="77777777" w:rsidR="0022703C" w:rsidRPr="000F46B9" w:rsidRDefault="0022703C" w:rsidP="000F46B9">
      <w:pPr>
        <w:spacing w:before="240" w:after="240"/>
        <w:ind w:left="142"/>
        <w:rPr>
          <w:rFonts w:ascii="Arial" w:hAnsi="Arial" w:cs="Arial"/>
          <w:b/>
          <w:bCs/>
          <w:smallCaps/>
          <w:sz w:val="24"/>
          <w:szCs w:val="24"/>
        </w:rPr>
      </w:pPr>
      <w:r w:rsidRPr="000F46B9">
        <w:rPr>
          <w:rFonts w:ascii="Arial" w:hAnsi="Arial" w:cs="Arial"/>
          <w:b/>
          <w:bCs/>
          <w:smallCaps/>
          <w:sz w:val="24"/>
          <w:szCs w:val="24"/>
        </w:rPr>
        <w:t>Wykaz Załączników</w:t>
      </w:r>
      <w:r w:rsidR="001711B0" w:rsidRPr="000F46B9">
        <w:rPr>
          <w:rFonts w:ascii="Arial" w:hAnsi="Arial" w:cs="Arial"/>
          <w:b/>
          <w:bCs/>
          <w:smallCaps/>
          <w:sz w:val="24"/>
          <w:szCs w:val="24"/>
        </w:rPr>
        <w:t xml:space="preserve"> </w:t>
      </w:r>
    </w:p>
    <w:p w14:paraId="56A19D35" w14:textId="0AC0B1CA" w:rsidR="009C2DF3" w:rsidRPr="000F46B9" w:rsidRDefault="00646F27" w:rsidP="000F46B9">
      <w:pPr>
        <w:pStyle w:val="Akapitzlist"/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96F2C" w:rsidRPr="000F46B9">
        <w:rPr>
          <w:rFonts w:ascii="Arial" w:eastAsia="Times New Roman" w:hAnsi="Arial" w:cs="Arial"/>
          <w:sz w:val="24"/>
          <w:szCs w:val="24"/>
          <w:lang w:eastAsia="pl-PL"/>
        </w:rPr>
        <w:t>1a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C2DF3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Lista sprawdzająca projektu 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z zakresu </w:t>
      </w:r>
      <w:r w:rsidR="5E78DBCA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dystrybucyjnych </w:t>
      </w:r>
      <w:r w:rsidR="00E40430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sieci elektroenergetycznych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zgłoszonego do dofinansowania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40430" w:rsidRPr="000F46B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ramach programu Fundusze Europejskie na Infrastrukturę, Klimat, Środowisko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2021-2027- Prekwalifikacja</w:t>
      </w:r>
    </w:p>
    <w:p w14:paraId="42BE4B07" w14:textId="742A0078" w:rsidR="00096F2C" w:rsidRPr="000F46B9" w:rsidRDefault="00257BBF" w:rsidP="000F46B9">
      <w:pPr>
        <w:pStyle w:val="Akapitzlist"/>
        <w:spacing w:before="240" w:after="24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96F2C" w:rsidRPr="000F46B9">
        <w:rPr>
          <w:rFonts w:ascii="Arial" w:eastAsia="Times New Roman" w:hAnsi="Arial" w:cs="Arial"/>
          <w:sz w:val="24"/>
          <w:szCs w:val="24"/>
          <w:lang w:eastAsia="pl-PL"/>
        </w:rPr>
        <w:t>1b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9C2DF3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Lista sprawdzająca projektu 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z zakresu </w:t>
      </w:r>
      <w:r w:rsidR="6363F25B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dystrybucyjnych </w:t>
      </w:r>
      <w:r w:rsidR="00E40430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sieci elektroenergetycznych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zgłoszonego do dofinansowania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40430" w:rsidRPr="000F46B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ramach programu Fundusze Europejskie na Infrastrukturę, Klimat, Środowisko</w:t>
      </w:r>
      <w:r w:rsidR="0020405F" w:rsidRPr="000F46B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2021-2027</w:t>
      </w:r>
      <w:r w:rsidR="000F46B9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E03B9B" w:rsidRPr="000F46B9">
        <w:rPr>
          <w:rFonts w:ascii="Arial" w:eastAsia="Times New Roman" w:hAnsi="Arial" w:cs="Arial"/>
          <w:sz w:val="24"/>
          <w:szCs w:val="24"/>
          <w:lang w:eastAsia="pl-PL"/>
        </w:rPr>
        <w:t>Ocena właściwa</w:t>
      </w:r>
    </w:p>
    <w:sectPr w:rsidR="00096F2C" w:rsidRPr="000F46B9" w:rsidSect="0067197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3276" w14:textId="77777777" w:rsidR="007F63AC" w:rsidRDefault="007F63AC" w:rsidP="001711B0">
      <w:pPr>
        <w:spacing w:after="0" w:line="240" w:lineRule="auto"/>
      </w:pPr>
      <w:r>
        <w:separator/>
      </w:r>
    </w:p>
  </w:endnote>
  <w:endnote w:type="continuationSeparator" w:id="0">
    <w:p w14:paraId="0D847815" w14:textId="77777777" w:rsidR="007F63AC" w:rsidRDefault="007F63AC" w:rsidP="001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D775C" w14:textId="77777777" w:rsidR="00CE7B4A" w:rsidRDefault="00CE7B4A" w:rsidP="00627A5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3CA8EB00" w14:textId="77777777" w:rsidR="00CE7B4A" w:rsidRDefault="00CE7B4A" w:rsidP="00627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4111429"/>
      <w:docPartObj>
        <w:docPartGallery w:val="Page Numbers (Bottom of Page)"/>
        <w:docPartUnique/>
      </w:docPartObj>
    </w:sdtPr>
    <w:sdtEndPr/>
    <w:sdtContent>
      <w:p w14:paraId="57A5D624" w14:textId="0EDEA309" w:rsidR="00671979" w:rsidRDefault="006719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E835A" w14:textId="77777777" w:rsidR="007F63AC" w:rsidRDefault="007F63AC" w:rsidP="001711B0">
      <w:pPr>
        <w:spacing w:after="0" w:line="240" w:lineRule="auto"/>
      </w:pPr>
      <w:r>
        <w:separator/>
      </w:r>
    </w:p>
  </w:footnote>
  <w:footnote w:type="continuationSeparator" w:id="0">
    <w:p w14:paraId="043008E1" w14:textId="77777777" w:rsidR="007F63AC" w:rsidRDefault="007F63AC" w:rsidP="001711B0">
      <w:pPr>
        <w:spacing w:after="0" w:line="240" w:lineRule="auto"/>
      </w:pPr>
      <w:r>
        <w:continuationSeparator/>
      </w:r>
    </w:p>
  </w:footnote>
  <w:footnote w:id="1">
    <w:p w14:paraId="5A7C7489" w14:textId="621A4AC3" w:rsidR="0084392C" w:rsidRPr="00480820" w:rsidRDefault="0084392C" w:rsidP="00F13FE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80820">
        <w:rPr>
          <w:rFonts w:ascii="Arial" w:hAnsi="Arial" w:cs="Arial"/>
          <w:sz w:val="18"/>
          <w:szCs w:val="18"/>
        </w:rPr>
        <w:t>Dotyczy sytuacji</w:t>
      </w:r>
      <w:r w:rsidR="00E90488" w:rsidRPr="00480820">
        <w:rPr>
          <w:rFonts w:ascii="Arial" w:hAnsi="Arial" w:cs="Arial"/>
          <w:sz w:val="18"/>
          <w:szCs w:val="18"/>
        </w:rPr>
        <w:t>,</w:t>
      </w:r>
      <w:r w:rsidRPr="00480820">
        <w:rPr>
          <w:rFonts w:ascii="Arial" w:hAnsi="Arial" w:cs="Arial"/>
          <w:sz w:val="18"/>
          <w:szCs w:val="18"/>
        </w:rPr>
        <w:t xml:space="preserve"> w której protest złożony został od oceny negatywnej na etapie </w:t>
      </w:r>
      <w:r w:rsidR="003A76F5" w:rsidRPr="00480820">
        <w:rPr>
          <w:rFonts w:ascii="Arial" w:hAnsi="Arial" w:cs="Arial"/>
          <w:sz w:val="18"/>
          <w:szCs w:val="18"/>
        </w:rPr>
        <w:t>prekwalifikacji</w:t>
      </w:r>
      <w:r w:rsidRPr="00480820">
        <w:rPr>
          <w:rFonts w:ascii="Arial" w:hAnsi="Arial" w:cs="Arial"/>
          <w:sz w:val="18"/>
          <w:szCs w:val="18"/>
        </w:rPr>
        <w:t>.</w:t>
      </w:r>
    </w:p>
  </w:footnote>
  <w:footnote w:id="2">
    <w:p w14:paraId="572FFE91" w14:textId="5C301F9D" w:rsidR="0084392C" w:rsidRDefault="0084392C" w:rsidP="00F13FEB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48082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80820">
        <w:rPr>
          <w:rFonts w:ascii="Arial" w:hAnsi="Arial" w:cs="Arial"/>
          <w:sz w:val="18"/>
          <w:szCs w:val="18"/>
        </w:rPr>
        <w:t xml:space="preserve"> </w:t>
      </w:r>
      <w:r w:rsidR="003A76F5" w:rsidRPr="00480820">
        <w:rPr>
          <w:rFonts w:ascii="Arial" w:hAnsi="Arial" w:cs="Arial"/>
          <w:sz w:val="18"/>
          <w:szCs w:val="18"/>
        </w:rPr>
        <w:t>Dotyczy sytuacji</w:t>
      </w:r>
      <w:r w:rsidR="00E90488" w:rsidRPr="00480820">
        <w:rPr>
          <w:rFonts w:ascii="Arial" w:hAnsi="Arial" w:cs="Arial"/>
          <w:sz w:val="18"/>
          <w:szCs w:val="18"/>
        </w:rPr>
        <w:t>,</w:t>
      </w:r>
      <w:r w:rsidR="003A76F5" w:rsidRPr="00480820">
        <w:rPr>
          <w:rFonts w:ascii="Arial" w:hAnsi="Arial" w:cs="Arial"/>
          <w:sz w:val="18"/>
          <w:szCs w:val="18"/>
        </w:rPr>
        <w:t xml:space="preserve"> w której protest złożony został od oceny negatywnej na etapie oceny właściwej.</w:t>
      </w:r>
    </w:p>
    <w:p w14:paraId="2C1398E1" w14:textId="77777777" w:rsidR="00DB1368" w:rsidRPr="00480820" w:rsidRDefault="00DB1368" w:rsidP="0084392C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BBBB6" w14:textId="10CE88D9" w:rsidR="00CE7B4A" w:rsidRPr="001711B0" w:rsidRDefault="00786BD7" w:rsidP="001711B0">
    <w:pPr>
      <w:pStyle w:val="Nagwek"/>
    </w:pPr>
    <w:r w:rsidRPr="00B84013">
      <w:rPr>
        <w:noProof/>
      </w:rPr>
      <w:drawing>
        <wp:inline distT="0" distB="0" distL="0" distR="0" wp14:anchorId="67A88E16" wp14:editId="2DBEEE73">
          <wp:extent cx="576135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968B" w14:textId="1FA31A7F" w:rsidR="00671979" w:rsidRDefault="00671979">
    <w:pPr>
      <w:pStyle w:val="Nagwek"/>
    </w:pPr>
    <w:r w:rsidRPr="00B84013">
      <w:rPr>
        <w:noProof/>
      </w:rPr>
      <w:drawing>
        <wp:inline distT="0" distB="0" distL="0" distR="0" wp14:anchorId="4F3C4703" wp14:editId="2FA7D25D">
          <wp:extent cx="5759450" cy="676051"/>
          <wp:effectExtent l="0" t="0" r="0" b="0"/>
          <wp:docPr id="1324340703" name="Obraz 1324340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6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822"/>
    <w:multiLevelType w:val="hybridMultilevel"/>
    <w:tmpl w:val="D8ACB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702F8"/>
    <w:multiLevelType w:val="hybridMultilevel"/>
    <w:tmpl w:val="2CB80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329D3"/>
    <w:multiLevelType w:val="multilevel"/>
    <w:tmpl w:val="363AC61A"/>
    <w:styleLink w:val="Styl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B21758"/>
    <w:multiLevelType w:val="hybridMultilevel"/>
    <w:tmpl w:val="5DEE0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E6DA0"/>
    <w:multiLevelType w:val="hybridMultilevel"/>
    <w:tmpl w:val="E282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95700"/>
    <w:multiLevelType w:val="hybridMultilevel"/>
    <w:tmpl w:val="E9D05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31258"/>
    <w:multiLevelType w:val="hybridMultilevel"/>
    <w:tmpl w:val="AA82C024"/>
    <w:lvl w:ilvl="0" w:tplc="6AE2F2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F1EA0"/>
    <w:multiLevelType w:val="hybridMultilevel"/>
    <w:tmpl w:val="613EF000"/>
    <w:lvl w:ilvl="0" w:tplc="04150017">
      <w:start w:val="1"/>
      <w:numFmt w:val="lowerLetter"/>
      <w:lvlText w:val="%1)"/>
      <w:lvlJc w:val="left"/>
      <w:pPr>
        <w:ind w:left="14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121265A2"/>
    <w:multiLevelType w:val="hybridMultilevel"/>
    <w:tmpl w:val="AA6A2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52A25"/>
    <w:multiLevelType w:val="hybridMultilevel"/>
    <w:tmpl w:val="1A523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320A4"/>
    <w:multiLevelType w:val="hybridMultilevel"/>
    <w:tmpl w:val="6E24E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252BB"/>
    <w:multiLevelType w:val="multilevel"/>
    <w:tmpl w:val="363AC61A"/>
    <w:numStyleLink w:val="Styl1"/>
  </w:abstractNum>
  <w:abstractNum w:abstractNumId="12" w15:restartNumberingAfterBreak="0">
    <w:nsid w:val="1DAF7B02"/>
    <w:multiLevelType w:val="hybridMultilevel"/>
    <w:tmpl w:val="919EF542"/>
    <w:lvl w:ilvl="0" w:tplc="5A5E24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33F96"/>
    <w:multiLevelType w:val="hybridMultilevel"/>
    <w:tmpl w:val="4BE4DF6A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122E6"/>
    <w:multiLevelType w:val="hybridMultilevel"/>
    <w:tmpl w:val="2688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7F62A6"/>
    <w:multiLevelType w:val="hybridMultilevel"/>
    <w:tmpl w:val="74BA61AC"/>
    <w:lvl w:ilvl="0" w:tplc="6718992E">
      <w:start w:val="1"/>
      <w:numFmt w:val="decimal"/>
      <w:lvlText w:val="%1."/>
      <w:lvlJc w:val="left"/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A293D"/>
    <w:multiLevelType w:val="hybridMultilevel"/>
    <w:tmpl w:val="673C0888"/>
    <w:lvl w:ilvl="0" w:tplc="D55A6D7C">
      <w:start w:val="1"/>
      <w:numFmt w:val="decimal"/>
      <w:lvlText w:val="%1."/>
      <w:lvlJc w:val="left"/>
      <w:pPr>
        <w:ind w:left="0" w:firstLine="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01EE7"/>
    <w:multiLevelType w:val="hybridMultilevel"/>
    <w:tmpl w:val="829C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63063"/>
    <w:multiLevelType w:val="hybridMultilevel"/>
    <w:tmpl w:val="2DA0C01A"/>
    <w:lvl w:ilvl="0" w:tplc="82AEAAE0">
      <w:start w:val="1"/>
      <w:numFmt w:val="decimal"/>
      <w:lvlText w:val="%1."/>
      <w:lvlJc w:val="left"/>
      <w:rPr>
        <w:rFonts w:cs="Times New Roman"/>
        <w:color w:val="000000"/>
      </w:rPr>
    </w:lvl>
    <w:lvl w:ilvl="1" w:tplc="56B03038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E55022"/>
    <w:multiLevelType w:val="hybridMultilevel"/>
    <w:tmpl w:val="5C1024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14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F04B32"/>
    <w:multiLevelType w:val="hybridMultilevel"/>
    <w:tmpl w:val="44A85794"/>
    <w:lvl w:ilvl="0" w:tplc="5F269100">
      <w:start w:val="1"/>
      <w:numFmt w:val="lowerLetter"/>
      <w:lvlText w:val="%1)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35B948B0"/>
    <w:multiLevelType w:val="hybridMultilevel"/>
    <w:tmpl w:val="7B2840A0"/>
    <w:lvl w:ilvl="0" w:tplc="0CB4CD1E">
      <w:start w:val="1"/>
      <w:numFmt w:val="bullet"/>
      <w:pStyle w:val="FEDEwypunktowanie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10989"/>
    <w:multiLevelType w:val="hybridMultilevel"/>
    <w:tmpl w:val="53123A64"/>
    <w:lvl w:ilvl="0" w:tplc="7542D414">
      <w:start w:val="1"/>
      <w:numFmt w:val="decimal"/>
      <w:lvlText w:val="%1."/>
      <w:lvlJc w:val="left"/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30A20AD"/>
    <w:multiLevelType w:val="hybridMultilevel"/>
    <w:tmpl w:val="12D02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312E3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6719A"/>
    <w:multiLevelType w:val="hybridMultilevel"/>
    <w:tmpl w:val="F7565258"/>
    <w:lvl w:ilvl="0" w:tplc="A4B09B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D805BFB"/>
    <w:multiLevelType w:val="hybridMultilevel"/>
    <w:tmpl w:val="E00E092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2EE1710"/>
    <w:multiLevelType w:val="hybridMultilevel"/>
    <w:tmpl w:val="DE921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55F88"/>
    <w:multiLevelType w:val="hybridMultilevel"/>
    <w:tmpl w:val="75B2D2B4"/>
    <w:lvl w:ilvl="0" w:tplc="2C0ACA5E">
      <w:start w:val="1"/>
      <w:numFmt w:val="decimal"/>
      <w:lvlText w:val="%1."/>
      <w:lvlJc w:val="left"/>
      <w:rPr>
        <w:i w:val="0"/>
        <w:iCs w:val="0"/>
        <w:color w:val="000000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045927"/>
    <w:multiLevelType w:val="hybridMultilevel"/>
    <w:tmpl w:val="F7E01430"/>
    <w:lvl w:ilvl="0" w:tplc="241CB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8F76D36"/>
    <w:multiLevelType w:val="hybridMultilevel"/>
    <w:tmpl w:val="65A25F2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675B6C"/>
    <w:multiLevelType w:val="hybridMultilevel"/>
    <w:tmpl w:val="06180D4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55556369">
    <w:abstractNumId w:val="17"/>
  </w:num>
  <w:num w:numId="2" w16cid:durableId="2120752982">
    <w:abstractNumId w:val="23"/>
  </w:num>
  <w:num w:numId="3" w16cid:durableId="1547763788">
    <w:abstractNumId w:val="21"/>
  </w:num>
  <w:num w:numId="4" w16cid:durableId="370228681">
    <w:abstractNumId w:val="8"/>
  </w:num>
  <w:num w:numId="5" w16cid:durableId="2044356801">
    <w:abstractNumId w:val="9"/>
  </w:num>
  <w:num w:numId="6" w16cid:durableId="1869954090">
    <w:abstractNumId w:val="22"/>
  </w:num>
  <w:num w:numId="7" w16cid:durableId="1280182096">
    <w:abstractNumId w:val="4"/>
  </w:num>
  <w:num w:numId="8" w16cid:durableId="703407508">
    <w:abstractNumId w:val="27"/>
  </w:num>
  <w:num w:numId="9" w16cid:durableId="1756974716">
    <w:abstractNumId w:val="5"/>
  </w:num>
  <w:num w:numId="10" w16cid:durableId="1132820582">
    <w:abstractNumId w:val="13"/>
  </w:num>
  <w:num w:numId="11" w16cid:durableId="1048796315">
    <w:abstractNumId w:val="29"/>
  </w:num>
  <w:num w:numId="12" w16cid:durableId="1755855960">
    <w:abstractNumId w:val="18"/>
  </w:num>
  <w:num w:numId="13" w16cid:durableId="858276084">
    <w:abstractNumId w:val="15"/>
  </w:num>
  <w:num w:numId="14" w16cid:durableId="423263626">
    <w:abstractNumId w:val="3"/>
  </w:num>
  <w:num w:numId="15" w16cid:durableId="1827670974">
    <w:abstractNumId w:val="3"/>
  </w:num>
  <w:num w:numId="16" w16cid:durableId="979728366">
    <w:abstractNumId w:val="7"/>
  </w:num>
  <w:num w:numId="17" w16cid:durableId="932593496">
    <w:abstractNumId w:val="20"/>
  </w:num>
  <w:num w:numId="18" w16cid:durableId="1662926571">
    <w:abstractNumId w:val="21"/>
  </w:num>
  <w:num w:numId="19" w16cid:durableId="1347290286">
    <w:abstractNumId w:val="16"/>
  </w:num>
  <w:num w:numId="20" w16cid:durableId="1266496609">
    <w:abstractNumId w:val="2"/>
  </w:num>
  <w:num w:numId="21" w16cid:durableId="116997237">
    <w:abstractNumId w:val="11"/>
  </w:num>
  <w:num w:numId="22" w16cid:durableId="1641878964">
    <w:abstractNumId w:val="25"/>
  </w:num>
  <w:num w:numId="23" w16cid:durableId="10759725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0510276">
    <w:abstractNumId w:val="30"/>
  </w:num>
  <w:num w:numId="25" w16cid:durableId="2089037363">
    <w:abstractNumId w:val="14"/>
  </w:num>
  <w:num w:numId="26" w16cid:durableId="1242719568">
    <w:abstractNumId w:val="0"/>
  </w:num>
  <w:num w:numId="27" w16cid:durableId="1617906815">
    <w:abstractNumId w:val="26"/>
  </w:num>
  <w:num w:numId="28" w16cid:durableId="564220103">
    <w:abstractNumId w:val="10"/>
  </w:num>
  <w:num w:numId="29" w16cid:durableId="149298163">
    <w:abstractNumId w:val="1"/>
  </w:num>
  <w:num w:numId="30" w16cid:durableId="1899511708">
    <w:abstractNumId w:val="28"/>
  </w:num>
  <w:num w:numId="31" w16cid:durableId="1466004679">
    <w:abstractNumId w:val="12"/>
  </w:num>
  <w:num w:numId="32" w16cid:durableId="1834222553">
    <w:abstractNumId w:val="6"/>
  </w:num>
  <w:num w:numId="33" w16cid:durableId="1440373731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1B0"/>
    <w:rsid w:val="00003737"/>
    <w:rsid w:val="00003F89"/>
    <w:rsid w:val="00010756"/>
    <w:rsid w:val="00010960"/>
    <w:rsid w:val="00011E89"/>
    <w:rsid w:val="00013B4D"/>
    <w:rsid w:val="00014748"/>
    <w:rsid w:val="00014829"/>
    <w:rsid w:val="00015419"/>
    <w:rsid w:val="00017FF4"/>
    <w:rsid w:val="0002078A"/>
    <w:rsid w:val="000211C2"/>
    <w:rsid w:val="0002127C"/>
    <w:rsid w:val="00021FE2"/>
    <w:rsid w:val="000246C7"/>
    <w:rsid w:val="00024832"/>
    <w:rsid w:val="00025D21"/>
    <w:rsid w:val="00027964"/>
    <w:rsid w:val="00027AD0"/>
    <w:rsid w:val="000306D3"/>
    <w:rsid w:val="00034C30"/>
    <w:rsid w:val="00034F9C"/>
    <w:rsid w:val="00037638"/>
    <w:rsid w:val="00037BFE"/>
    <w:rsid w:val="000428F8"/>
    <w:rsid w:val="00042C3A"/>
    <w:rsid w:val="0004303B"/>
    <w:rsid w:val="000478BE"/>
    <w:rsid w:val="00050EE3"/>
    <w:rsid w:val="00051B94"/>
    <w:rsid w:val="0005225A"/>
    <w:rsid w:val="000554EC"/>
    <w:rsid w:val="0005580A"/>
    <w:rsid w:val="00055EF2"/>
    <w:rsid w:val="000564DC"/>
    <w:rsid w:val="00057E11"/>
    <w:rsid w:val="00060059"/>
    <w:rsid w:val="0006347B"/>
    <w:rsid w:val="00063F7A"/>
    <w:rsid w:val="000648AB"/>
    <w:rsid w:val="00066852"/>
    <w:rsid w:val="000672E5"/>
    <w:rsid w:val="00071391"/>
    <w:rsid w:val="00072070"/>
    <w:rsid w:val="00076FDD"/>
    <w:rsid w:val="00077530"/>
    <w:rsid w:val="00080B29"/>
    <w:rsid w:val="00081440"/>
    <w:rsid w:val="000848B1"/>
    <w:rsid w:val="00085A39"/>
    <w:rsid w:val="00086F6A"/>
    <w:rsid w:val="00087C0C"/>
    <w:rsid w:val="0009370A"/>
    <w:rsid w:val="00093FC1"/>
    <w:rsid w:val="00095959"/>
    <w:rsid w:val="00095D5D"/>
    <w:rsid w:val="00095F2E"/>
    <w:rsid w:val="00095F51"/>
    <w:rsid w:val="00096438"/>
    <w:rsid w:val="00096F2C"/>
    <w:rsid w:val="000974D8"/>
    <w:rsid w:val="00097FF4"/>
    <w:rsid w:val="000A0CC3"/>
    <w:rsid w:val="000A15EE"/>
    <w:rsid w:val="000A17CA"/>
    <w:rsid w:val="000A1AF2"/>
    <w:rsid w:val="000A2F1B"/>
    <w:rsid w:val="000A37E7"/>
    <w:rsid w:val="000A4F46"/>
    <w:rsid w:val="000A5B33"/>
    <w:rsid w:val="000B1BC3"/>
    <w:rsid w:val="000B33E1"/>
    <w:rsid w:val="000B419D"/>
    <w:rsid w:val="000B7CD0"/>
    <w:rsid w:val="000C0D55"/>
    <w:rsid w:val="000C1312"/>
    <w:rsid w:val="000C3F9F"/>
    <w:rsid w:val="000C4C4A"/>
    <w:rsid w:val="000C6E5B"/>
    <w:rsid w:val="000D101F"/>
    <w:rsid w:val="000D28E0"/>
    <w:rsid w:val="000D2E5D"/>
    <w:rsid w:val="000D4B62"/>
    <w:rsid w:val="000D7FC9"/>
    <w:rsid w:val="000E04F2"/>
    <w:rsid w:val="000E1910"/>
    <w:rsid w:val="000E32FB"/>
    <w:rsid w:val="000E4F38"/>
    <w:rsid w:val="000E5C5C"/>
    <w:rsid w:val="000E6CC4"/>
    <w:rsid w:val="000E6FF5"/>
    <w:rsid w:val="000F0E40"/>
    <w:rsid w:val="000F2722"/>
    <w:rsid w:val="000F2746"/>
    <w:rsid w:val="000F4127"/>
    <w:rsid w:val="000F46B9"/>
    <w:rsid w:val="000F53E4"/>
    <w:rsid w:val="000F616A"/>
    <w:rsid w:val="000F732D"/>
    <w:rsid w:val="000F772C"/>
    <w:rsid w:val="00100720"/>
    <w:rsid w:val="001009AF"/>
    <w:rsid w:val="00100D99"/>
    <w:rsid w:val="00102A25"/>
    <w:rsid w:val="00103F38"/>
    <w:rsid w:val="00104C66"/>
    <w:rsid w:val="00104DEB"/>
    <w:rsid w:val="001055B1"/>
    <w:rsid w:val="0010741E"/>
    <w:rsid w:val="001117AA"/>
    <w:rsid w:val="00111AB2"/>
    <w:rsid w:val="00111DEC"/>
    <w:rsid w:val="00112DF6"/>
    <w:rsid w:val="0011321D"/>
    <w:rsid w:val="001208E3"/>
    <w:rsid w:val="001221A4"/>
    <w:rsid w:val="00122CBA"/>
    <w:rsid w:val="001235DD"/>
    <w:rsid w:val="00123B9B"/>
    <w:rsid w:val="00126001"/>
    <w:rsid w:val="00127954"/>
    <w:rsid w:val="001307B6"/>
    <w:rsid w:val="0013139B"/>
    <w:rsid w:val="0013188D"/>
    <w:rsid w:val="001331F8"/>
    <w:rsid w:val="00135004"/>
    <w:rsid w:val="00136C13"/>
    <w:rsid w:val="00136D0D"/>
    <w:rsid w:val="00137FBC"/>
    <w:rsid w:val="001407E5"/>
    <w:rsid w:val="00140ABD"/>
    <w:rsid w:val="00142912"/>
    <w:rsid w:val="00143F4A"/>
    <w:rsid w:val="001441C4"/>
    <w:rsid w:val="001462D5"/>
    <w:rsid w:val="001469DE"/>
    <w:rsid w:val="001471DF"/>
    <w:rsid w:val="00147BF2"/>
    <w:rsid w:val="00147CC3"/>
    <w:rsid w:val="00153020"/>
    <w:rsid w:val="001561B9"/>
    <w:rsid w:val="0015727E"/>
    <w:rsid w:val="00157B31"/>
    <w:rsid w:val="0016032A"/>
    <w:rsid w:val="00160F74"/>
    <w:rsid w:val="0016114F"/>
    <w:rsid w:val="00163C86"/>
    <w:rsid w:val="00164053"/>
    <w:rsid w:val="00164DE7"/>
    <w:rsid w:val="001702D0"/>
    <w:rsid w:val="00170A18"/>
    <w:rsid w:val="001711B0"/>
    <w:rsid w:val="00173F5A"/>
    <w:rsid w:val="001754FB"/>
    <w:rsid w:val="00175AC9"/>
    <w:rsid w:val="001762FE"/>
    <w:rsid w:val="00176C4D"/>
    <w:rsid w:val="0018171E"/>
    <w:rsid w:val="00181D27"/>
    <w:rsid w:val="00181E7C"/>
    <w:rsid w:val="00182195"/>
    <w:rsid w:val="00182B50"/>
    <w:rsid w:val="00184173"/>
    <w:rsid w:val="00185BA2"/>
    <w:rsid w:val="00186958"/>
    <w:rsid w:val="00191718"/>
    <w:rsid w:val="00195811"/>
    <w:rsid w:val="0019678E"/>
    <w:rsid w:val="001A23A1"/>
    <w:rsid w:val="001A2E70"/>
    <w:rsid w:val="001B1F35"/>
    <w:rsid w:val="001B2449"/>
    <w:rsid w:val="001B3A68"/>
    <w:rsid w:val="001B6905"/>
    <w:rsid w:val="001B6F14"/>
    <w:rsid w:val="001C0CAC"/>
    <w:rsid w:val="001C17C6"/>
    <w:rsid w:val="001C3240"/>
    <w:rsid w:val="001C5583"/>
    <w:rsid w:val="001D11CC"/>
    <w:rsid w:val="001D2AAA"/>
    <w:rsid w:val="001D5BB7"/>
    <w:rsid w:val="001D5E57"/>
    <w:rsid w:val="001E21FE"/>
    <w:rsid w:val="001E2E87"/>
    <w:rsid w:val="001E6E81"/>
    <w:rsid w:val="001E7FF4"/>
    <w:rsid w:val="001F0924"/>
    <w:rsid w:val="001F174E"/>
    <w:rsid w:val="001F1908"/>
    <w:rsid w:val="001F2E7E"/>
    <w:rsid w:val="001F3782"/>
    <w:rsid w:val="001F61FB"/>
    <w:rsid w:val="001F7A10"/>
    <w:rsid w:val="00200F58"/>
    <w:rsid w:val="00201CCF"/>
    <w:rsid w:val="0020405F"/>
    <w:rsid w:val="002043B2"/>
    <w:rsid w:val="002049CE"/>
    <w:rsid w:val="00205872"/>
    <w:rsid w:val="00207F3A"/>
    <w:rsid w:val="00210073"/>
    <w:rsid w:val="00210BBF"/>
    <w:rsid w:val="00211309"/>
    <w:rsid w:val="00211CB1"/>
    <w:rsid w:val="0021263E"/>
    <w:rsid w:val="00213740"/>
    <w:rsid w:val="00213789"/>
    <w:rsid w:val="00213FEA"/>
    <w:rsid w:val="00214125"/>
    <w:rsid w:val="00215691"/>
    <w:rsid w:val="002159FD"/>
    <w:rsid w:val="00216DFF"/>
    <w:rsid w:val="00217313"/>
    <w:rsid w:val="0022250D"/>
    <w:rsid w:val="0022703C"/>
    <w:rsid w:val="0023386B"/>
    <w:rsid w:val="002339DC"/>
    <w:rsid w:val="0023489C"/>
    <w:rsid w:val="0023490D"/>
    <w:rsid w:val="00236FB9"/>
    <w:rsid w:val="002379B1"/>
    <w:rsid w:val="00237F7B"/>
    <w:rsid w:val="0024474F"/>
    <w:rsid w:val="002461C5"/>
    <w:rsid w:val="00246CFD"/>
    <w:rsid w:val="002502CE"/>
    <w:rsid w:val="002512C5"/>
    <w:rsid w:val="00251364"/>
    <w:rsid w:val="00251C4D"/>
    <w:rsid w:val="00252938"/>
    <w:rsid w:val="00253142"/>
    <w:rsid w:val="00253294"/>
    <w:rsid w:val="0025477A"/>
    <w:rsid w:val="0025522B"/>
    <w:rsid w:val="00255DC9"/>
    <w:rsid w:val="00257BBF"/>
    <w:rsid w:val="00260407"/>
    <w:rsid w:val="0026078C"/>
    <w:rsid w:val="0026163B"/>
    <w:rsid w:val="00262F2E"/>
    <w:rsid w:val="00263279"/>
    <w:rsid w:val="002660E0"/>
    <w:rsid w:val="0026768C"/>
    <w:rsid w:val="00267C05"/>
    <w:rsid w:val="00271CC7"/>
    <w:rsid w:val="00272988"/>
    <w:rsid w:val="00273728"/>
    <w:rsid w:val="00273C07"/>
    <w:rsid w:val="00274B09"/>
    <w:rsid w:val="002802EA"/>
    <w:rsid w:val="002822CB"/>
    <w:rsid w:val="00282826"/>
    <w:rsid w:val="00282E3A"/>
    <w:rsid w:val="00284B4D"/>
    <w:rsid w:val="002911D3"/>
    <w:rsid w:val="0029233B"/>
    <w:rsid w:val="002927F3"/>
    <w:rsid w:val="00292C77"/>
    <w:rsid w:val="00297289"/>
    <w:rsid w:val="002A527A"/>
    <w:rsid w:val="002B39A6"/>
    <w:rsid w:val="002B7B69"/>
    <w:rsid w:val="002B7E42"/>
    <w:rsid w:val="002C0645"/>
    <w:rsid w:val="002C3334"/>
    <w:rsid w:val="002C4477"/>
    <w:rsid w:val="002C4A34"/>
    <w:rsid w:val="002C6F4A"/>
    <w:rsid w:val="002D0E8E"/>
    <w:rsid w:val="002D0EDF"/>
    <w:rsid w:val="002D1D3F"/>
    <w:rsid w:val="002D2387"/>
    <w:rsid w:val="002D2A41"/>
    <w:rsid w:val="002D30FE"/>
    <w:rsid w:val="002D5CD6"/>
    <w:rsid w:val="002E0077"/>
    <w:rsid w:val="002E07D1"/>
    <w:rsid w:val="002E131C"/>
    <w:rsid w:val="002E17CD"/>
    <w:rsid w:val="002E2E04"/>
    <w:rsid w:val="002E4A38"/>
    <w:rsid w:val="002E4D50"/>
    <w:rsid w:val="002E542B"/>
    <w:rsid w:val="002E5C4B"/>
    <w:rsid w:val="002F015F"/>
    <w:rsid w:val="003039C6"/>
    <w:rsid w:val="00304D07"/>
    <w:rsid w:val="0030709E"/>
    <w:rsid w:val="003126B9"/>
    <w:rsid w:val="0031561E"/>
    <w:rsid w:val="0031733D"/>
    <w:rsid w:val="0032263D"/>
    <w:rsid w:val="00323141"/>
    <w:rsid w:val="003237C2"/>
    <w:rsid w:val="00325986"/>
    <w:rsid w:val="003272AC"/>
    <w:rsid w:val="003277AE"/>
    <w:rsid w:val="0033087D"/>
    <w:rsid w:val="00332DFE"/>
    <w:rsid w:val="00333616"/>
    <w:rsid w:val="00333817"/>
    <w:rsid w:val="00335A2C"/>
    <w:rsid w:val="00343ED4"/>
    <w:rsid w:val="0034444A"/>
    <w:rsid w:val="003449E3"/>
    <w:rsid w:val="003551F7"/>
    <w:rsid w:val="0035598D"/>
    <w:rsid w:val="0035657E"/>
    <w:rsid w:val="003625F6"/>
    <w:rsid w:val="00364B55"/>
    <w:rsid w:val="00367CE9"/>
    <w:rsid w:val="00370418"/>
    <w:rsid w:val="00370AFA"/>
    <w:rsid w:val="003719C7"/>
    <w:rsid w:val="00373134"/>
    <w:rsid w:val="003738DC"/>
    <w:rsid w:val="00373BD9"/>
    <w:rsid w:val="00374A89"/>
    <w:rsid w:val="00376A32"/>
    <w:rsid w:val="00377427"/>
    <w:rsid w:val="003819AE"/>
    <w:rsid w:val="0038270F"/>
    <w:rsid w:val="00383016"/>
    <w:rsid w:val="00383840"/>
    <w:rsid w:val="0038543F"/>
    <w:rsid w:val="00385E41"/>
    <w:rsid w:val="00387D9D"/>
    <w:rsid w:val="00390211"/>
    <w:rsid w:val="00390390"/>
    <w:rsid w:val="00390E01"/>
    <w:rsid w:val="00391599"/>
    <w:rsid w:val="00393FE3"/>
    <w:rsid w:val="003943E3"/>
    <w:rsid w:val="00396464"/>
    <w:rsid w:val="00396E08"/>
    <w:rsid w:val="003A3352"/>
    <w:rsid w:val="003A3A40"/>
    <w:rsid w:val="003A4274"/>
    <w:rsid w:val="003A4FEF"/>
    <w:rsid w:val="003A57BC"/>
    <w:rsid w:val="003A5F84"/>
    <w:rsid w:val="003A6D78"/>
    <w:rsid w:val="003A76F5"/>
    <w:rsid w:val="003B18EB"/>
    <w:rsid w:val="003B1F6A"/>
    <w:rsid w:val="003B29B8"/>
    <w:rsid w:val="003B2D9F"/>
    <w:rsid w:val="003B39A5"/>
    <w:rsid w:val="003B3C74"/>
    <w:rsid w:val="003B5C34"/>
    <w:rsid w:val="003B73C2"/>
    <w:rsid w:val="003B7D33"/>
    <w:rsid w:val="003C0D1F"/>
    <w:rsid w:val="003C2D03"/>
    <w:rsid w:val="003C3046"/>
    <w:rsid w:val="003C3474"/>
    <w:rsid w:val="003C3EA1"/>
    <w:rsid w:val="003C3F33"/>
    <w:rsid w:val="003C6490"/>
    <w:rsid w:val="003D143F"/>
    <w:rsid w:val="003D1EAA"/>
    <w:rsid w:val="003D56C4"/>
    <w:rsid w:val="003D6970"/>
    <w:rsid w:val="003D6FA3"/>
    <w:rsid w:val="003E00BA"/>
    <w:rsid w:val="003E2140"/>
    <w:rsid w:val="003E3571"/>
    <w:rsid w:val="003E3FA6"/>
    <w:rsid w:val="003E40AA"/>
    <w:rsid w:val="003E6580"/>
    <w:rsid w:val="003E758B"/>
    <w:rsid w:val="003E7C6B"/>
    <w:rsid w:val="003F04D4"/>
    <w:rsid w:val="003F3335"/>
    <w:rsid w:val="003F4CB5"/>
    <w:rsid w:val="003F4F62"/>
    <w:rsid w:val="003F5DA4"/>
    <w:rsid w:val="00401BA9"/>
    <w:rsid w:val="0040222F"/>
    <w:rsid w:val="00403672"/>
    <w:rsid w:val="0040375F"/>
    <w:rsid w:val="00406810"/>
    <w:rsid w:val="00410361"/>
    <w:rsid w:val="0041366D"/>
    <w:rsid w:val="00413B6D"/>
    <w:rsid w:val="004206ED"/>
    <w:rsid w:val="00422BC7"/>
    <w:rsid w:val="0042307F"/>
    <w:rsid w:val="0042694F"/>
    <w:rsid w:val="00427406"/>
    <w:rsid w:val="00427E35"/>
    <w:rsid w:val="00431EFF"/>
    <w:rsid w:val="00431F68"/>
    <w:rsid w:val="00434D07"/>
    <w:rsid w:val="00437DC0"/>
    <w:rsid w:val="00444648"/>
    <w:rsid w:val="0044777A"/>
    <w:rsid w:val="00451333"/>
    <w:rsid w:val="00451B2B"/>
    <w:rsid w:val="004534D8"/>
    <w:rsid w:val="00456EC4"/>
    <w:rsid w:val="00457163"/>
    <w:rsid w:val="00457967"/>
    <w:rsid w:val="004622D1"/>
    <w:rsid w:val="004623EC"/>
    <w:rsid w:val="0046348A"/>
    <w:rsid w:val="00463CB4"/>
    <w:rsid w:val="00464D3C"/>
    <w:rsid w:val="004651F9"/>
    <w:rsid w:val="004652CB"/>
    <w:rsid w:val="004653EE"/>
    <w:rsid w:val="004654EC"/>
    <w:rsid w:val="00465F26"/>
    <w:rsid w:val="004670EF"/>
    <w:rsid w:val="004706EE"/>
    <w:rsid w:val="00471186"/>
    <w:rsid w:val="004762D5"/>
    <w:rsid w:val="004765B7"/>
    <w:rsid w:val="00476A61"/>
    <w:rsid w:val="00476CB0"/>
    <w:rsid w:val="00476F4D"/>
    <w:rsid w:val="00477051"/>
    <w:rsid w:val="00480820"/>
    <w:rsid w:val="004813BA"/>
    <w:rsid w:val="00481D46"/>
    <w:rsid w:val="004824FA"/>
    <w:rsid w:val="0048372C"/>
    <w:rsid w:val="004839F4"/>
    <w:rsid w:val="004846FF"/>
    <w:rsid w:val="004853AA"/>
    <w:rsid w:val="00486DDC"/>
    <w:rsid w:val="00487094"/>
    <w:rsid w:val="004902A8"/>
    <w:rsid w:val="00491587"/>
    <w:rsid w:val="0049201F"/>
    <w:rsid w:val="00493CB6"/>
    <w:rsid w:val="00494DFE"/>
    <w:rsid w:val="004A1DBE"/>
    <w:rsid w:val="004A3B2D"/>
    <w:rsid w:val="004A444B"/>
    <w:rsid w:val="004A4760"/>
    <w:rsid w:val="004A667F"/>
    <w:rsid w:val="004A76AE"/>
    <w:rsid w:val="004B1B5D"/>
    <w:rsid w:val="004B45CA"/>
    <w:rsid w:val="004B472B"/>
    <w:rsid w:val="004B6971"/>
    <w:rsid w:val="004B6E6B"/>
    <w:rsid w:val="004C2E6C"/>
    <w:rsid w:val="004C2FF3"/>
    <w:rsid w:val="004C4075"/>
    <w:rsid w:val="004C47DE"/>
    <w:rsid w:val="004C4965"/>
    <w:rsid w:val="004C67E5"/>
    <w:rsid w:val="004C6935"/>
    <w:rsid w:val="004C7490"/>
    <w:rsid w:val="004C74EC"/>
    <w:rsid w:val="004C7EF7"/>
    <w:rsid w:val="004D161F"/>
    <w:rsid w:val="004D16CA"/>
    <w:rsid w:val="004D4D26"/>
    <w:rsid w:val="004D5420"/>
    <w:rsid w:val="004E045D"/>
    <w:rsid w:val="004E0BD8"/>
    <w:rsid w:val="004E3870"/>
    <w:rsid w:val="004E415A"/>
    <w:rsid w:val="004E7058"/>
    <w:rsid w:val="004F0050"/>
    <w:rsid w:val="004F17A5"/>
    <w:rsid w:val="004F5DFD"/>
    <w:rsid w:val="004F5F80"/>
    <w:rsid w:val="004F6083"/>
    <w:rsid w:val="004F7DED"/>
    <w:rsid w:val="0050400E"/>
    <w:rsid w:val="005049EA"/>
    <w:rsid w:val="005114DA"/>
    <w:rsid w:val="00512FAD"/>
    <w:rsid w:val="00512FD7"/>
    <w:rsid w:val="005167AA"/>
    <w:rsid w:val="00520BEE"/>
    <w:rsid w:val="00522754"/>
    <w:rsid w:val="00524219"/>
    <w:rsid w:val="0052495F"/>
    <w:rsid w:val="0052518E"/>
    <w:rsid w:val="0052545B"/>
    <w:rsid w:val="0052784D"/>
    <w:rsid w:val="005303E8"/>
    <w:rsid w:val="00531990"/>
    <w:rsid w:val="0053665F"/>
    <w:rsid w:val="005379E1"/>
    <w:rsid w:val="00537D13"/>
    <w:rsid w:val="0054096D"/>
    <w:rsid w:val="00540B63"/>
    <w:rsid w:val="00541B29"/>
    <w:rsid w:val="00543191"/>
    <w:rsid w:val="0054333A"/>
    <w:rsid w:val="00546C64"/>
    <w:rsid w:val="00547C9C"/>
    <w:rsid w:val="00550082"/>
    <w:rsid w:val="00552B22"/>
    <w:rsid w:val="00554FB7"/>
    <w:rsid w:val="0055523E"/>
    <w:rsid w:val="00555EC0"/>
    <w:rsid w:val="00557F38"/>
    <w:rsid w:val="00563066"/>
    <w:rsid w:val="00563BF1"/>
    <w:rsid w:val="00565202"/>
    <w:rsid w:val="005659DB"/>
    <w:rsid w:val="00565A3F"/>
    <w:rsid w:val="00571105"/>
    <w:rsid w:val="005722AD"/>
    <w:rsid w:val="00577456"/>
    <w:rsid w:val="00577BBE"/>
    <w:rsid w:val="0058056A"/>
    <w:rsid w:val="005806D6"/>
    <w:rsid w:val="00582542"/>
    <w:rsid w:val="00582CBB"/>
    <w:rsid w:val="00582D77"/>
    <w:rsid w:val="00583267"/>
    <w:rsid w:val="005838A7"/>
    <w:rsid w:val="00583CF7"/>
    <w:rsid w:val="00584501"/>
    <w:rsid w:val="005861BE"/>
    <w:rsid w:val="00587A30"/>
    <w:rsid w:val="00587BAE"/>
    <w:rsid w:val="00591C11"/>
    <w:rsid w:val="00591FEE"/>
    <w:rsid w:val="0059315E"/>
    <w:rsid w:val="00594698"/>
    <w:rsid w:val="00594F8E"/>
    <w:rsid w:val="00594FD9"/>
    <w:rsid w:val="0059540C"/>
    <w:rsid w:val="00596A32"/>
    <w:rsid w:val="00597381"/>
    <w:rsid w:val="00597C07"/>
    <w:rsid w:val="00597E29"/>
    <w:rsid w:val="00597FD9"/>
    <w:rsid w:val="005A3B75"/>
    <w:rsid w:val="005A416B"/>
    <w:rsid w:val="005A6E84"/>
    <w:rsid w:val="005B04A0"/>
    <w:rsid w:val="005B0F93"/>
    <w:rsid w:val="005B1DF6"/>
    <w:rsid w:val="005B33F5"/>
    <w:rsid w:val="005B68C3"/>
    <w:rsid w:val="005B7329"/>
    <w:rsid w:val="005C0685"/>
    <w:rsid w:val="005C0686"/>
    <w:rsid w:val="005C1BB1"/>
    <w:rsid w:val="005C602B"/>
    <w:rsid w:val="005C668D"/>
    <w:rsid w:val="005C6BA5"/>
    <w:rsid w:val="005C724E"/>
    <w:rsid w:val="005C751D"/>
    <w:rsid w:val="005D160F"/>
    <w:rsid w:val="005D204D"/>
    <w:rsid w:val="005D5004"/>
    <w:rsid w:val="005D5841"/>
    <w:rsid w:val="005D615C"/>
    <w:rsid w:val="005D7CFA"/>
    <w:rsid w:val="005E208A"/>
    <w:rsid w:val="005E2241"/>
    <w:rsid w:val="005E343B"/>
    <w:rsid w:val="005E3A2B"/>
    <w:rsid w:val="005E4418"/>
    <w:rsid w:val="005E6F62"/>
    <w:rsid w:val="005E7D3C"/>
    <w:rsid w:val="005F138E"/>
    <w:rsid w:val="005F1650"/>
    <w:rsid w:val="005F3A96"/>
    <w:rsid w:val="005F43A8"/>
    <w:rsid w:val="005F48E3"/>
    <w:rsid w:val="00602DFA"/>
    <w:rsid w:val="006032B9"/>
    <w:rsid w:val="00603D91"/>
    <w:rsid w:val="00604199"/>
    <w:rsid w:val="00604342"/>
    <w:rsid w:val="006079A7"/>
    <w:rsid w:val="006105D4"/>
    <w:rsid w:val="00610753"/>
    <w:rsid w:val="006113CE"/>
    <w:rsid w:val="00612E5C"/>
    <w:rsid w:val="00612F47"/>
    <w:rsid w:val="00614426"/>
    <w:rsid w:val="0061477C"/>
    <w:rsid w:val="00617874"/>
    <w:rsid w:val="00622601"/>
    <w:rsid w:val="00623564"/>
    <w:rsid w:val="00623ABB"/>
    <w:rsid w:val="00625057"/>
    <w:rsid w:val="00626EC2"/>
    <w:rsid w:val="00627142"/>
    <w:rsid w:val="00627A58"/>
    <w:rsid w:val="006310DD"/>
    <w:rsid w:val="0063510A"/>
    <w:rsid w:val="006404E7"/>
    <w:rsid w:val="00641067"/>
    <w:rsid w:val="00644E47"/>
    <w:rsid w:val="006467EB"/>
    <w:rsid w:val="00646F27"/>
    <w:rsid w:val="00660469"/>
    <w:rsid w:val="00661348"/>
    <w:rsid w:val="00661AD5"/>
    <w:rsid w:val="006621B3"/>
    <w:rsid w:val="0066226D"/>
    <w:rsid w:val="0066468C"/>
    <w:rsid w:val="00665DC9"/>
    <w:rsid w:val="0066624D"/>
    <w:rsid w:val="00666BAB"/>
    <w:rsid w:val="00667922"/>
    <w:rsid w:val="006709AF"/>
    <w:rsid w:val="00670A44"/>
    <w:rsid w:val="00670E93"/>
    <w:rsid w:val="00671753"/>
    <w:rsid w:val="00671979"/>
    <w:rsid w:val="00675021"/>
    <w:rsid w:val="00675EAE"/>
    <w:rsid w:val="00676081"/>
    <w:rsid w:val="00681013"/>
    <w:rsid w:val="006821E6"/>
    <w:rsid w:val="00683E3A"/>
    <w:rsid w:val="0068524A"/>
    <w:rsid w:val="00686297"/>
    <w:rsid w:val="006864CA"/>
    <w:rsid w:val="00687626"/>
    <w:rsid w:val="006901F5"/>
    <w:rsid w:val="00690F10"/>
    <w:rsid w:val="006928DB"/>
    <w:rsid w:val="0069514D"/>
    <w:rsid w:val="00696CAB"/>
    <w:rsid w:val="00696CF3"/>
    <w:rsid w:val="00696D0C"/>
    <w:rsid w:val="006A5FB8"/>
    <w:rsid w:val="006A75FD"/>
    <w:rsid w:val="006B01A1"/>
    <w:rsid w:val="006B19F4"/>
    <w:rsid w:val="006B1DB5"/>
    <w:rsid w:val="006B30D9"/>
    <w:rsid w:val="006B3A53"/>
    <w:rsid w:val="006C0BD0"/>
    <w:rsid w:val="006C0EB9"/>
    <w:rsid w:val="006C1418"/>
    <w:rsid w:val="006C568F"/>
    <w:rsid w:val="006C7789"/>
    <w:rsid w:val="006C7A8C"/>
    <w:rsid w:val="006D337B"/>
    <w:rsid w:val="006E1F52"/>
    <w:rsid w:val="006E27E5"/>
    <w:rsid w:val="006E29EF"/>
    <w:rsid w:val="006E2A9F"/>
    <w:rsid w:val="006E2B8A"/>
    <w:rsid w:val="006E48A9"/>
    <w:rsid w:val="006E5072"/>
    <w:rsid w:val="006E7094"/>
    <w:rsid w:val="006F2CA8"/>
    <w:rsid w:val="006F346E"/>
    <w:rsid w:val="006F6A9E"/>
    <w:rsid w:val="006F748D"/>
    <w:rsid w:val="007009C8"/>
    <w:rsid w:val="0070113F"/>
    <w:rsid w:val="00702711"/>
    <w:rsid w:val="007044CC"/>
    <w:rsid w:val="0070799E"/>
    <w:rsid w:val="00710517"/>
    <w:rsid w:val="007112D3"/>
    <w:rsid w:val="00711A69"/>
    <w:rsid w:val="00712719"/>
    <w:rsid w:val="007129EE"/>
    <w:rsid w:val="007161D4"/>
    <w:rsid w:val="00716A43"/>
    <w:rsid w:val="007174D8"/>
    <w:rsid w:val="00720562"/>
    <w:rsid w:val="0072069A"/>
    <w:rsid w:val="00721C23"/>
    <w:rsid w:val="0072449A"/>
    <w:rsid w:val="007254BA"/>
    <w:rsid w:val="0072560F"/>
    <w:rsid w:val="00725863"/>
    <w:rsid w:val="00727F6D"/>
    <w:rsid w:val="00727FBD"/>
    <w:rsid w:val="00731BCC"/>
    <w:rsid w:val="007324AA"/>
    <w:rsid w:val="00733852"/>
    <w:rsid w:val="00734ACF"/>
    <w:rsid w:val="0073512D"/>
    <w:rsid w:val="00735495"/>
    <w:rsid w:val="0073639F"/>
    <w:rsid w:val="00741525"/>
    <w:rsid w:val="00742111"/>
    <w:rsid w:val="0074314C"/>
    <w:rsid w:val="00743FD6"/>
    <w:rsid w:val="0074446E"/>
    <w:rsid w:val="00755398"/>
    <w:rsid w:val="0075669B"/>
    <w:rsid w:val="00757874"/>
    <w:rsid w:val="007618B7"/>
    <w:rsid w:val="0076580A"/>
    <w:rsid w:val="0076697C"/>
    <w:rsid w:val="00766DF5"/>
    <w:rsid w:val="0077026E"/>
    <w:rsid w:val="007705D5"/>
    <w:rsid w:val="00770800"/>
    <w:rsid w:val="00772A86"/>
    <w:rsid w:val="00772D89"/>
    <w:rsid w:val="00775DFE"/>
    <w:rsid w:val="00777A12"/>
    <w:rsid w:val="0078106D"/>
    <w:rsid w:val="007815E9"/>
    <w:rsid w:val="00781B9A"/>
    <w:rsid w:val="00781BDD"/>
    <w:rsid w:val="007837DE"/>
    <w:rsid w:val="007866DE"/>
    <w:rsid w:val="00786BD7"/>
    <w:rsid w:val="00787710"/>
    <w:rsid w:val="00787BF2"/>
    <w:rsid w:val="00790E8B"/>
    <w:rsid w:val="007922FC"/>
    <w:rsid w:val="00792AD8"/>
    <w:rsid w:val="00793B27"/>
    <w:rsid w:val="00796B34"/>
    <w:rsid w:val="00797221"/>
    <w:rsid w:val="00797A99"/>
    <w:rsid w:val="00797C71"/>
    <w:rsid w:val="007A1D85"/>
    <w:rsid w:val="007A4D04"/>
    <w:rsid w:val="007A742E"/>
    <w:rsid w:val="007A7568"/>
    <w:rsid w:val="007B0270"/>
    <w:rsid w:val="007B0748"/>
    <w:rsid w:val="007B0C72"/>
    <w:rsid w:val="007B4B29"/>
    <w:rsid w:val="007B792F"/>
    <w:rsid w:val="007C0FB8"/>
    <w:rsid w:val="007C10C1"/>
    <w:rsid w:val="007C163E"/>
    <w:rsid w:val="007C32E2"/>
    <w:rsid w:val="007C5BBB"/>
    <w:rsid w:val="007C6749"/>
    <w:rsid w:val="007C6FC9"/>
    <w:rsid w:val="007C791A"/>
    <w:rsid w:val="007C7A0D"/>
    <w:rsid w:val="007C7C87"/>
    <w:rsid w:val="007D2BF6"/>
    <w:rsid w:val="007D6360"/>
    <w:rsid w:val="007D68DE"/>
    <w:rsid w:val="007D7E8B"/>
    <w:rsid w:val="007E0A78"/>
    <w:rsid w:val="007E0F1A"/>
    <w:rsid w:val="007E37AD"/>
    <w:rsid w:val="007E4E0E"/>
    <w:rsid w:val="007E4F3F"/>
    <w:rsid w:val="007F10C0"/>
    <w:rsid w:val="007F1A6B"/>
    <w:rsid w:val="007F23CB"/>
    <w:rsid w:val="007F63AC"/>
    <w:rsid w:val="0080140A"/>
    <w:rsid w:val="008040F7"/>
    <w:rsid w:val="00805889"/>
    <w:rsid w:val="00807040"/>
    <w:rsid w:val="00807CD4"/>
    <w:rsid w:val="00810A28"/>
    <w:rsid w:val="008113DA"/>
    <w:rsid w:val="00813379"/>
    <w:rsid w:val="00813526"/>
    <w:rsid w:val="00815196"/>
    <w:rsid w:val="00816644"/>
    <w:rsid w:val="00816B9E"/>
    <w:rsid w:val="0081775A"/>
    <w:rsid w:val="00817D97"/>
    <w:rsid w:val="00821A3B"/>
    <w:rsid w:val="0082490F"/>
    <w:rsid w:val="0082526A"/>
    <w:rsid w:val="00825F96"/>
    <w:rsid w:val="00827907"/>
    <w:rsid w:val="00827F6E"/>
    <w:rsid w:val="00831990"/>
    <w:rsid w:val="0083218B"/>
    <w:rsid w:val="0083238F"/>
    <w:rsid w:val="0083331B"/>
    <w:rsid w:val="00833913"/>
    <w:rsid w:val="00833D4F"/>
    <w:rsid w:val="008349CC"/>
    <w:rsid w:val="00835545"/>
    <w:rsid w:val="00836829"/>
    <w:rsid w:val="00837A3C"/>
    <w:rsid w:val="008415F1"/>
    <w:rsid w:val="00841BD2"/>
    <w:rsid w:val="00842E27"/>
    <w:rsid w:val="0084392C"/>
    <w:rsid w:val="00843BF4"/>
    <w:rsid w:val="00844BC5"/>
    <w:rsid w:val="00846DA8"/>
    <w:rsid w:val="00850975"/>
    <w:rsid w:val="00851257"/>
    <w:rsid w:val="00852573"/>
    <w:rsid w:val="00852718"/>
    <w:rsid w:val="00854264"/>
    <w:rsid w:val="00857D3A"/>
    <w:rsid w:val="0086182A"/>
    <w:rsid w:val="00861A51"/>
    <w:rsid w:val="00861A9F"/>
    <w:rsid w:val="00864934"/>
    <w:rsid w:val="008662ED"/>
    <w:rsid w:val="00866F09"/>
    <w:rsid w:val="00867078"/>
    <w:rsid w:val="0087042C"/>
    <w:rsid w:val="00870BF1"/>
    <w:rsid w:val="00872110"/>
    <w:rsid w:val="0087651B"/>
    <w:rsid w:val="00880AC5"/>
    <w:rsid w:val="008814CB"/>
    <w:rsid w:val="00881BC3"/>
    <w:rsid w:val="00881D95"/>
    <w:rsid w:val="008844EE"/>
    <w:rsid w:val="00884DB0"/>
    <w:rsid w:val="00886CEB"/>
    <w:rsid w:val="008902AA"/>
    <w:rsid w:val="00890B71"/>
    <w:rsid w:val="00890D2C"/>
    <w:rsid w:val="00891E3A"/>
    <w:rsid w:val="00894877"/>
    <w:rsid w:val="00896029"/>
    <w:rsid w:val="00896447"/>
    <w:rsid w:val="00896D07"/>
    <w:rsid w:val="008A0B59"/>
    <w:rsid w:val="008A2678"/>
    <w:rsid w:val="008A3275"/>
    <w:rsid w:val="008A5B20"/>
    <w:rsid w:val="008A5C54"/>
    <w:rsid w:val="008A6738"/>
    <w:rsid w:val="008A6955"/>
    <w:rsid w:val="008B2EBC"/>
    <w:rsid w:val="008B34C8"/>
    <w:rsid w:val="008B578F"/>
    <w:rsid w:val="008B7760"/>
    <w:rsid w:val="008C0440"/>
    <w:rsid w:val="008C2E12"/>
    <w:rsid w:val="008C5B36"/>
    <w:rsid w:val="008C66CE"/>
    <w:rsid w:val="008C6F0C"/>
    <w:rsid w:val="008C7BDF"/>
    <w:rsid w:val="008D21C3"/>
    <w:rsid w:val="008D4448"/>
    <w:rsid w:val="008D6974"/>
    <w:rsid w:val="008D7476"/>
    <w:rsid w:val="008D7FBB"/>
    <w:rsid w:val="008E07A1"/>
    <w:rsid w:val="008E21A7"/>
    <w:rsid w:val="008E27F6"/>
    <w:rsid w:val="008E3D58"/>
    <w:rsid w:val="008E4138"/>
    <w:rsid w:val="008E59F3"/>
    <w:rsid w:val="008E662C"/>
    <w:rsid w:val="008E6E48"/>
    <w:rsid w:val="008E75A6"/>
    <w:rsid w:val="008F0200"/>
    <w:rsid w:val="008F02BD"/>
    <w:rsid w:val="008F0785"/>
    <w:rsid w:val="008F2092"/>
    <w:rsid w:val="008F2207"/>
    <w:rsid w:val="008F3CC2"/>
    <w:rsid w:val="008F707C"/>
    <w:rsid w:val="00900767"/>
    <w:rsid w:val="00900B7D"/>
    <w:rsid w:val="00900F4A"/>
    <w:rsid w:val="00903E5C"/>
    <w:rsid w:val="00904822"/>
    <w:rsid w:val="00904CD3"/>
    <w:rsid w:val="0091020E"/>
    <w:rsid w:val="00912435"/>
    <w:rsid w:val="00916279"/>
    <w:rsid w:val="0091790A"/>
    <w:rsid w:val="00920D20"/>
    <w:rsid w:val="0092160D"/>
    <w:rsid w:val="00924F8D"/>
    <w:rsid w:val="009269D6"/>
    <w:rsid w:val="00927CCD"/>
    <w:rsid w:val="009302F9"/>
    <w:rsid w:val="009310FE"/>
    <w:rsid w:val="00931988"/>
    <w:rsid w:val="00932DC9"/>
    <w:rsid w:val="009334D4"/>
    <w:rsid w:val="00935FAD"/>
    <w:rsid w:val="00937A9F"/>
    <w:rsid w:val="00943750"/>
    <w:rsid w:val="00943D1C"/>
    <w:rsid w:val="009441FB"/>
    <w:rsid w:val="0094651A"/>
    <w:rsid w:val="009473C5"/>
    <w:rsid w:val="00947A16"/>
    <w:rsid w:val="009502AB"/>
    <w:rsid w:val="00950A4B"/>
    <w:rsid w:val="00950F1D"/>
    <w:rsid w:val="00953B6D"/>
    <w:rsid w:val="00953C6C"/>
    <w:rsid w:val="009622E9"/>
    <w:rsid w:val="00962EAA"/>
    <w:rsid w:val="00963B8F"/>
    <w:rsid w:val="00963D23"/>
    <w:rsid w:val="0096449F"/>
    <w:rsid w:val="0096644F"/>
    <w:rsid w:val="00967EC7"/>
    <w:rsid w:val="009711BA"/>
    <w:rsid w:val="0097129B"/>
    <w:rsid w:val="00974902"/>
    <w:rsid w:val="00975F48"/>
    <w:rsid w:val="0097765C"/>
    <w:rsid w:val="00980B7C"/>
    <w:rsid w:val="00980DB7"/>
    <w:rsid w:val="00984B82"/>
    <w:rsid w:val="00984D89"/>
    <w:rsid w:val="00986753"/>
    <w:rsid w:val="009909BB"/>
    <w:rsid w:val="00991ABD"/>
    <w:rsid w:val="009925B9"/>
    <w:rsid w:val="00996430"/>
    <w:rsid w:val="009A1D7F"/>
    <w:rsid w:val="009A4CAD"/>
    <w:rsid w:val="009A5C2B"/>
    <w:rsid w:val="009A6904"/>
    <w:rsid w:val="009A7D57"/>
    <w:rsid w:val="009B1DBC"/>
    <w:rsid w:val="009B3245"/>
    <w:rsid w:val="009B4C42"/>
    <w:rsid w:val="009B5155"/>
    <w:rsid w:val="009C0D45"/>
    <w:rsid w:val="009C151E"/>
    <w:rsid w:val="009C1E2C"/>
    <w:rsid w:val="009C2DF3"/>
    <w:rsid w:val="009C2E7D"/>
    <w:rsid w:val="009C3DF4"/>
    <w:rsid w:val="009C4DE7"/>
    <w:rsid w:val="009C77AD"/>
    <w:rsid w:val="009D0B48"/>
    <w:rsid w:val="009D14BB"/>
    <w:rsid w:val="009D178E"/>
    <w:rsid w:val="009D2E38"/>
    <w:rsid w:val="009D359E"/>
    <w:rsid w:val="009D3D28"/>
    <w:rsid w:val="009D701A"/>
    <w:rsid w:val="009D7FB2"/>
    <w:rsid w:val="009E15C5"/>
    <w:rsid w:val="009E3482"/>
    <w:rsid w:val="009E3623"/>
    <w:rsid w:val="009E3E50"/>
    <w:rsid w:val="009E450E"/>
    <w:rsid w:val="009E4A84"/>
    <w:rsid w:val="009E666D"/>
    <w:rsid w:val="009E7DD0"/>
    <w:rsid w:val="009E7DF0"/>
    <w:rsid w:val="009F0E80"/>
    <w:rsid w:val="009F10CD"/>
    <w:rsid w:val="009F79B9"/>
    <w:rsid w:val="009F79E7"/>
    <w:rsid w:val="009F7F10"/>
    <w:rsid w:val="00A014A3"/>
    <w:rsid w:val="00A0276B"/>
    <w:rsid w:val="00A02E66"/>
    <w:rsid w:val="00A031BA"/>
    <w:rsid w:val="00A03B05"/>
    <w:rsid w:val="00A049DC"/>
    <w:rsid w:val="00A0513A"/>
    <w:rsid w:val="00A055D2"/>
    <w:rsid w:val="00A059C5"/>
    <w:rsid w:val="00A07B3D"/>
    <w:rsid w:val="00A10238"/>
    <w:rsid w:val="00A12307"/>
    <w:rsid w:val="00A1331C"/>
    <w:rsid w:val="00A1392B"/>
    <w:rsid w:val="00A14739"/>
    <w:rsid w:val="00A16B7C"/>
    <w:rsid w:val="00A16B91"/>
    <w:rsid w:val="00A1725B"/>
    <w:rsid w:val="00A20A09"/>
    <w:rsid w:val="00A22F1F"/>
    <w:rsid w:val="00A2321D"/>
    <w:rsid w:val="00A26A02"/>
    <w:rsid w:val="00A2703E"/>
    <w:rsid w:val="00A30411"/>
    <w:rsid w:val="00A31E76"/>
    <w:rsid w:val="00A333B2"/>
    <w:rsid w:val="00A33C48"/>
    <w:rsid w:val="00A3440E"/>
    <w:rsid w:val="00A34BCC"/>
    <w:rsid w:val="00A34E20"/>
    <w:rsid w:val="00A37DFF"/>
    <w:rsid w:val="00A40702"/>
    <w:rsid w:val="00A410B7"/>
    <w:rsid w:val="00A432B6"/>
    <w:rsid w:val="00A44E0F"/>
    <w:rsid w:val="00A47246"/>
    <w:rsid w:val="00A4769F"/>
    <w:rsid w:val="00A47EF8"/>
    <w:rsid w:val="00A503BF"/>
    <w:rsid w:val="00A50974"/>
    <w:rsid w:val="00A51815"/>
    <w:rsid w:val="00A51A7F"/>
    <w:rsid w:val="00A5239E"/>
    <w:rsid w:val="00A53323"/>
    <w:rsid w:val="00A549FC"/>
    <w:rsid w:val="00A55EEF"/>
    <w:rsid w:val="00A60611"/>
    <w:rsid w:val="00A626D1"/>
    <w:rsid w:val="00A62925"/>
    <w:rsid w:val="00A64E2D"/>
    <w:rsid w:val="00A65041"/>
    <w:rsid w:val="00A71B9E"/>
    <w:rsid w:val="00A72CD8"/>
    <w:rsid w:val="00A73655"/>
    <w:rsid w:val="00A81825"/>
    <w:rsid w:val="00A81CD7"/>
    <w:rsid w:val="00A81F9A"/>
    <w:rsid w:val="00A85A89"/>
    <w:rsid w:val="00A87EEF"/>
    <w:rsid w:val="00A90CB2"/>
    <w:rsid w:val="00A91612"/>
    <w:rsid w:val="00A9377E"/>
    <w:rsid w:val="00A95CB4"/>
    <w:rsid w:val="00AA285D"/>
    <w:rsid w:val="00AA2A4C"/>
    <w:rsid w:val="00AA3452"/>
    <w:rsid w:val="00AA378B"/>
    <w:rsid w:val="00AA457D"/>
    <w:rsid w:val="00AA4711"/>
    <w:rsid w:val="00AA62B6"/>
    <w:rsid w:val="00AB56CA"/>
    <w:rsid w:val="00AB6592"/>
    <w:rsid w:val="00AB79C7"/>
    <w:rsid w:val="00AC119F"/>
    <w:rsid w:val="00AC14D5"/>
    <w:rsid w:val="00AC23F9"/>
    <w:rsid w:val="00AC2706"/>
    <w:rsid w:val="00AC4660"/>
    <w:rsid w:val="00AC55AD"/>
    <w:rsid w:val="00AC65E6"/>
    <w:rsid w:val="00AD0263"/>
    <w:rsid w:val="00AD076D"/>
    <w:rsid w:val="00AD1B5A"/>
    <w:rsid w:val="00AD393A"/>
    <w:rsid w:val="00AD468B"/>
    <w:rsid w:val="00AD4886"/>
    <w:rsid w:val="00AD5CDA"/>
    <w:rsid w:val="00AD6327"/>
    <w:rsid w:val="00AE0634"/>
    <w:rsid w:val="00AE152D"/>
    <w:rsid w:val="00AE1906"/>
    <w:rsid w:val="00AE3EAC"/>
    <w:rsid w:val="00AE65D4"/>
    <w:rsid w:val="00AE68B4"/>
    <w:rsid w:val="00AF11F4"/>
    <w:rsid w:val="00AF1559"/>
    <w:rsid w:val="00AF16F3"/>
    <w:rsid w:val="00AF1DA9"/>
    <w:rsid w:val="00AF2CD1"/>
    <w:rsid w:val="00AF3528"/>
    <w:rsid w:val="00AF73C7"/>
    <w:rsid w:val="00B02111"/>
    <w:rsid w:val="00B035D0"/>
    <w:rsid w:val="00B0520D"/>
    <w:rsid w:val="00B07870"/>
    <w:rsid w:val="00B1201E"/>
    <w:rsid w:val="00B1368E"/>
    <w:rsid w:val="00B1535A"/>
    <w:rsid w:val="00B171D2"/>
    <w:rsid w:val="00B174A5"/>
    <w:rsid w:val="00B177B3"/>
    <w:rsid w:val="00B229F1"/>
    <w:rsid w:val="00B22E53"/>
    <w:rsid w:val="00B23251"/>
    <w:rsid w:val="00B31063"/>
    <w:rsid w:val="00B318B1"/>
    <w:rsid w:val="00B3262E"/>
    <w:rsid w:val="00B3290C"/>
    <w:rsid w:val="00B33B56"/>
    <w:rsid w:val="00B3506F"/>
    <w:rsid w:val="00B36121"/>
    <w:rsid w:val="00B415B2"/>
    <w:rsid w:val="00B42970"/>
    <w:rsid w:val="00B434AD"/>
    <w:rsid w:val="00B43BFA"/>
    <w:rsid w:val="00B44C74"/>
    <w:rsid w:val="00B517FC"/>
    <w:rsid w:val="00B52E21"/>
    <w:rsid w:val="00B53A9F"/>
    <w:rsid w:val="00B54229"/>
    <w:rsid w:val="00B555E2"/>
    <w:rsid w:val="00B55BF2"/>
    <w:rsid w:val="00B57BD1"/>
    <w:rsid w:val="00B62CAF"/>
    <w:rsid w:val="00B648BE"/>
    <w:rsid w:val="00B66F42"/>
    <w:rsid w:val="00B67ACD"/>
    <w:rsid w:val="00B67B35"/>
    <w:rsid w:val="00B702E7"/>
    <w:rsid w:val="00B710D3"/>
    <w:rsid w:val="00B73943"/>
    <w:rsid w:val="00B741F2"/>
    <w:rsid w:val="00B75A91"/>
    <w:rsid w:val="00B76168"/>
    <w:rsid w:val="00B8072C"/>
    <w:rsid w:val="00B8080C"/>
    <w:rsid w:val="00B81725"/>
    <w:rsid w:val="00B81D12"/>
    <w:rsid w:val="00B821DA"/>
    <w:rsid w:val="00B84337"/>
    <w:rsid w:val="00B84A0E"/>
    <w:rsid w:val="00B84A76"/>
    <w:rsid w:val="00B84B38"/>
    <w:rsid w:val="00B8548F"/>
    <w:rsid w:val="00B86561"/>
    <w:rsid w:val="00B86B9B"/>
    <w:rsid w:val="00B902D3"/>
    <w:rsid w:val="00B91C3E"/>
    <w:rsid w:val="00B928C1"/>
    <w:rsid w:val="00B95A16"/>
    <w:rsid w:val="00B96957"/>
    <w:rsid w:val="00B978CB"/>
    <w:rsid w:val="00BA0CC0"/>
    <w:rsid w:val="00BA2181"/>
    <w:rsid w:val="00BA2D89"/>
    <w:rsid w:val="00BA40DF"/>
    <w:rsid w:val="00BA4A41"/>
    <w:rsid w:val="00BA500C"/>
    <w:rsid w:val="00BA5061"/>
    <w:rsid w:val="00BA63C0"/>
    <w:rsid w:val="00BA6BE8"/>
    <w:rsid w:val="00BA71F5"/>
    <w:rsid w:val="00BA7FCF"/>
    <w:rsid w:val="00BB3924"/>
    <w:rsid w:val="00BB5D43"/>
    <w:rsid w:val="00BB61E1"/>
    <w:rsid w:val="00BB7B2F"/>
    <w:rsid w:val="00BC133B"/>
    <w:rsid w:val="00BC1993"/>
    <w:rsid w:val="00BC2499"/>
    <w:rsid w:val="00BC3D94"/>
    <w:rsid w:val="00BC66AA"/>
    <w:rsid w:val="00BD25CA"/>
    <w:rsid w:val="00BD270C"/>
    <w:rsid w:val="00BD2F77"/>
    <w:rsid w:val="00BD53FF"/>
    <w:rsid w:val="00BD65A4"/>
    <w:rsid w:val="00BD793D"/>
    <w:rsid w:val="00BE0AE6"/>
    <w:rsid w:val="00BE17A6"/>
    <w:rsid w:val="00BE3068"/>
    <w:rsid w:val="00BF1077"/>
    <w:rsid w:val="00BF1427"/>
    <w:rsid w:val="00BF220D"/>
    <w:rsid w:val="00BF26BD"/>
    <w:rsid w:val="00BF3C03"/>
    <w:rsid w:val="00BF5FD7"/>
    <w:rsid w:val="00C002BE"/>
    <w:rsid w:val="00C00527"/>
    <w:rsid w:val="00C039BB"/>
    <w:rsid w:val="00C05C4B"/>
    <w:rsid w:val="00C06381"/>
    <w:rsid w:val="00C108AD"/>
    <w:rsid w:val="00C13337"/>
    <w:rsid w:val="00C14545"/>
    <w:rsid w:val="00C14901"/>
    <w:rsid w:val="00C14CB1"/>
    <w:rsid w:val="00C16610"/>
    <w:rsid w:val="00C16A7D"/>
    <w:rsid w:val="00C17775"/>
    <w:rsid w:val="00C17826"/>
    <w:rsid w:val="00C20FEF"/>
    <w:rsid w:val="00C237FE"/>
    <w:rsid w:val="00C24103"/>
    <w:rsid w:val="00C241CF"/>
    <w:rsid w:val="00C2514B"/>
    <w:rsid w:val="00C2562D"/>
    <w:rsid w:val="00C30ED3"/>
    <w:rsid w:val="00C31495"/>
    <w:rsid w:val="00C33CA6"/>
    <w:rsid w:val="00C34280"/>
    <w:rsid w:val="00C34340"/>
    <w:rsid w:val="00C345ED"/>
    <w:rsid w:val="00C3522A"/>
    <w:rsid w:val="00C35DA4"/>
    <w:rsid w:val="00C37C54"/>
    <w:rsid w:val="00C37C61"/>
    <w:rsid w:val="00C406E6"/>
    <w:rsid w:val="00C40A61"/>
    <w:rsid w:val="00C46C4D"/>
    <w:rsid w:val="00C47C83"/>
    <w:rsid w:val="00C52577"/>
    <w:rsid w:val="00C56A46"/>
    <w:rsid w:val="00C56D55"/>
    <w:rsid w:val="00C57193"/>
    <w:rsid w:val="00C572E1"/>
    <w:rsid w:val="00C5778D"/>
    <w:rsid w:val="00C61487"/>
    <w:rsid w:val="00C61E31"/>
    <w:rsid w:val="00C65B94"/>
    <w:rsid w:val="00C702A6"/>
    <w:rsid w:val="00C73411"/>
    <w:rsid w:val="00C73ACC"/>
    <w:rsid w:val="00C77837"/>
    <w:rsid w:val="00C806B4"/>
    <w:rsid w:val="00C83AB3"/>
    <w:rsid w:val="00C86109"/>
    <w:rsid w:val="00C903DF"/>
    <w:rsid w:val="00C92AD2"/>
    <w:rsid w:val="00C92FDA"/>
    <w:rsid w:val="00C940B7"/>
    <w:rsid w:val="00C94155"/>
    <w:rsid w:val="00C9539E"/>
    <w:rsid w:val="00C9541D"/>
    <w:rsid w:val="00C95A87"/>
    <w:rsid w:val="00C960B7"/>
    <w:rsid w:val="00C96441"/>
    <w:rsid w:val="00C965F7"/>
    <w:rsid w:val="00CA06A6"/>
    <w:rsid w:val="00CA18B0"/>
    <w:rsid w:val="00CA1E09"/>
    <w:rsid w:val="00CA3590"/>
    <w:rsid w:val="00CA5C7B"/>
    <w:rsid w:val="00CA6DD7"/>
    <w:rsid w:val="00CB15AA"/>
    <w:rsid w:val="00CB3C63"/>
    <w:rsid w:val="00CB4B51"/>
    <w:rsid w:val="00CB690E"/>
    <w:rsid w:val="00CB703F"/>
    <w:rsid w:val="00CC0375"/>
    <w:rsid w:val="00CC1C51"/>
    <w:rsid w:val="00CC5161"/>
    <w:rsid w:val="00CC528B"/>
    <w:rsid w:val="00CC6068"/>
    <w:rsid w:val="00CC6C1D"/>
    <w:rsid w:val="00CC712B"/>
    <w:rsid w:val="00CD04A3"/>
    <w:rsid w:val="00CD1FAB"/>
    <w:rsid w:val="00CD291C"/>
    <w:rsid w:val="00CD46E1"/>
    <w:rsid w:val="00CD50DB"/>
    <w:rsid w:val="00CD67A5"/>
    <w:rsid w:val="00CD71A8"/>
    <w:rsid w:val="00CE3A7B"/>
    <w:rsid w:val="00CE45CD"/>
    <w:rsid w:val="00CE68B3"/>
    <w:rsid w:val="00CE7796"/>
    <w:rsid w:val="00CE7B4A"/>
    <w:rsid w:val="00CF0A60"/>
    <w:rsid w:val="00CF0EDC"/>
    <w:rsid w:val="00CF2E73"/>
    <w:rsid w:val="00CF41FC"/>
    <w:rsid w:val="00CF4C5C"/>
    <w:rsid w:val="00CF5EAB"/>
    <w:rsid w:val="00CF7CC7"/>
    <w:rsid w:val="00CF7D07"/>
    <w:rsid w:val="00D00C68"/>
    <w:rsid w:val="00D00C86"/>
    <w:rsid w:val="00D03A7C"/>
    <w:rsid w:val="00D04639"/>
    <w:rsid w:val="00D046AA"/>
    <w:rsid w:val="00D05462"/>
    <w:rsid w:val="00D12412"/>
    <w:rsid w:val="00D12949"/>
    <w:rsid w:val="00D13880"/>
    <w:rsid w:val="00D154C3"/>
    <w:rsid w:val="00D15D3B"/>
    <w:rsid w:val="00D269E9"/>
    <w:rsid w:val="00D2757F"/>
    <w:rsid w:val="00D30DBA"/>
    <w:rsid w:val="00D3299B"/>
    <w:rsid w:val="00D33B43"/>
    <w:rsid w:val="00D345D9"/>
    <w:rsid w:val="00D37D98"/>
    <w:rsid w:val="00D41836"/>
    <w:rsid w:val="00D4261A"/>
    <w:rsid w:val="00D4279F"/>
    <w:rsid w:val="00D43361"/>
    <w:rsid w:val="00D43788"/>
    <w:rsid w:val="00D44354"/>
    <w:rsid w:val="00D44723"/>
    <w:rsid w:val="00D466AA"/>
    <w:rsid w:val="00D46A10"/>
    <w:rsid w:val="00D46BBB"/>
    <w:rsid w:val="00D46DE5"/>
    <w:rsid w:val="00D4766C"/>
    <w:rsid w:val="00D508ED"/>
    <w:rsid w:val="00D5381D"/>
    <w:rsid w:val="00D546F9"/>
    <w:rsid w:val="00D54BEE"/>
    <w:rsid w:val="00D5504F"/>
    <w:rsid w:val="00D55761"/>
    <w:rsid w:val="00D55EF8"/>
    <w:rsid w:val="00D56FCE"/>
    <w:rsid w:val="00D57C70"/>
    <w:rsid w:val="00D60550"/>
    <w:rsid w:val="00D607FA"/>
    <w:rsid w:val="00D60CAE"/>
    <w:rsid w:val="00D60EB9"/>
    <w:rsid w:val="00D61359"/>
    <w:rsid w:val="00D63EC7"/>
    <w:rsid w:val="00D65FDF"/>
    <w:rsid w:val="00D66930"/>
    <w:rsid w:val="00D707E0"/>
    <w:rsid w:val="00D70A9D"/>
    <w:rsid w:val="00D71710"/>
    <w:rsid w:val="00D73F03"/>
    <w:rsid w:val="00D76091"/>
    <w:rsid w:val="00D76665"/>
    <w:rsid w:val="00D81CD1"/>
    <w:rsid w:val="00D82541"/>
    <w:rsid w:val="00D833A8"/>
    <w:rsid w:val="00D83F7C"/>
    <w:rsid w:val="00D86061"/>
    <w:rsid w:val="00D87A82"/>
    <w:rsid w:val="00D907FF"/>
    <w:rsid w:val="00D9241F"/>
    <w:rsid w:val="00D92AFF"/>
    <w:rsid w:val="00D93842"/>
    <w:rsid w:val="00D953A3"/>
    <w:rsid w:val="00D9588A"/>
    <w:rsid w:val="00D97F2F"/>
    <w:rsid w:val="00DA027F"/>
    <w:rsid w:val="00DA1032"/>
    <w:rsid w:val="00DA23FB"/>
    <w:rsid w:val="00DA2F4A"/>
    <w:rsid w:val="00DA5D8C"/>
    <w:rsid w:val="00DA5DDC"/>
    <w:rsid w:val="00DA77BA"/>
    <w:rsid w:val="00DA7AFB"/>
    <w:rsid w:val="00DB07ED"/>
    <w:rsid w:val="00DB0B54"/>
    <w:rsid w:val="00DB1368"/>
    <w:rsid w:val="00DB1924"/>
    <w:rsid w:val="00DB2896"/>
    <w:rsid w:val="00DB2D5A"/>
    <w:rsid w:val="00DB318F"/>
    <w:rsid w:val="00DB6B9D"/>
    <w:rsid w:val="00DC0753"/>
    <w:rsid w:val="00DC381D"/>
    <w:rsid w:val="00DC3967"/>
    <w:rsid w:val="00DC51DC"/>
    <w:rsid w:val="00DD12ED"/>
    <w:rsid w:val="00DD2146"/>
    <w:rsid w:val="00DD340A"/>
    <w:rsid w:val="00DD3E2E"/>
    <w:rsid w:val="00DD7043"/>
    <w:rsid w:val="00DE0548"/>
    <w:rsid w:val="00DE2476"/>
    <w:rsid w:val="00DE37ED"/>
    <w:rsid w:val="00DE5067"/>
    <w:rsid w:val="00DE7A11"/>
    <w:rsid w:val="00DF066D"/>
    <w:rsid w:val="00DF4220"/>
    <w:rsid w:val="00DF58F7"/>
    <w:rsid w:val="00DF5C8C"/>
    <w:rsid w:val="00E02E63"/>
    <w:rsid w:val="00E02E73"/>
    <w:rsid w:val="00E02FC5"/>
    <w:rsid w:val="00E0398A"/>
    <w:rsid w:val="00E03B9B"/>
    <w:rsid w:val="00E03F32"/>
    <w:rsid w:val="00E0511B"/>
    <w:rsid w:val="00E060F8"/>
    <w:rsid w:val="00E072FB"/>
    <w:rsid w:val="00E113A0"/>
    <w:rsid w:val="00E13400"/>
    <w:rsid w:val="00E16052"/>
    <w:rsid w:val="00E169AC"/>
    <w:rsid w:val="00E177E5"/>
    <w:rsid w:val="00E17DD5"/>
    <w:rsid w:val="00E23F6D"/>
    <w:rsid w:val="00E25E40"/>
    <w:rsid w:val="00E265BB"/>
    <w:rsid w:val="00E26DF6"/>
    <w:rsid w:val="00E27563"/>
    <w:rsid w:val="00E30704"/>
    <w:rsid w:val="00E325BD"/>
    <w:rsid w:val="00E34652"/>
    <w:rsid w:val="00E34B5A"/>
    <w:rsid w:val="00E401AA"/>
    <w:rsid w:val="00E40430"/>
    <w:rsid w:val="00E41DFB"/>
    <w:rsid w:val="00E42AC2"/>
    <w:rsid w:val="00E445D5"/>
    <w:rsid w:val="00E44BD2"/>
    <w:rsid w:val="00E45496"/>
    <w:rsid w:val="00E45CFA"/>
    <w:rsid w:val="00E51CBD"/>
    <w:rsid w:val="00E52FDE"/>
    <w:rsid w:val="00E57648"/>
    <w:rsid w:val="00E60A3D"/>
    <w:rsid w:val="00E62581"/>
    <w:rsid w:val="00E628E7"/>
    <w:rsid w:val="00E632CA"/>
    <w:rsid w:val="00E651D8"/>
    <w:rsid w:val="00E65DAD"/>
    <w:rsid w:val="00E65FC9"/>
    <w:rsid w:val="00E67A94"/>
    <w:rsid w:val="00E72F05"/>
    <w:rsid w:val="00E75DDE"/>
    <w:rsid w:val="00E815BB"/>
    <w:rsid w:val="00E82DDD"/>
    <w:rsid w:val="00E8504C"/>
    <w:rsid w:val="00E85283"/>
    <w:rsid w:val="00E86C1E"/>
    <w:rsid w:val="00E86FB8"/>
    <w:rsid w:val="00E8704C"/>
    <w:rsid w:val="00E90488"/>
    <w:rsid w:val="00E90915"/>
    <w:rsid w:val="00E928BF"/>
    <w:rsid w:val="00E930BB"/>
    <w:rsid w:val="00E93B42"/>
    <w:rsid w:val="00E95A23"/>
    <w:rsid w:val="00E95A3E"/>
    <w:rsid w:val="00E962CC"/>
    <w:rsid w:val="00E97AB0"/>
    <w:rsid w:val="00EA16FF"/>
    <w:rsid w:val="00EA4515"/>
    <w:rsid w:val="00EA4D51"/>
    <w:rsid w:val="00EB0652"/>
    <w:rsid w:val="00EB2239"/>
    <w:rsid w:val="00EB22A1"/>
    <w:rsid w:val="00EB292A"/>
    <w:rsid w:val="00EB2953"/>
    <w:rsid w:val="00EB71A7"/>
    <w:rsid w:val="00EB7AB2"/>
    <w:rsid w:val="00EC1871"/>
    <w:rsid w:val="00EC4B93"/>
    <w:rsid w:val="00EC4F40"/>
    <w:rsid w:val="00EC675F"/>
    <w:rsid w:val="00EC6BF1"/>
    <w:rsid w:val="00ED07DA"/>
    <w:rsid w:val="00ED26C8"/>
    <w:rsid w:val="00ED360D"/>
    <w:rsid w:val="00ED58AB"/>
    <w:rsid w:val="00EE1016"/>
    <w:rsid w:val="00EF336F"/>
    <w:rsid w:val="00EF5D6F"/>
    <w:rsid w:val="00EF692D"/>
    <w:rsid w:val="00F00786"/>
    <w:rsid w:val="00F01EA6"/>
    <w:rsid w:val="00F01F10"/>
    <w:rsid w:val="00F02D12"/>
    <w:rsid w:val="00F037F6"/>
    <w:rsid w:val="00F04CE9"/>
    <w:rsid w:val="00F06636"/>
    <w:rsid w:val="00F13B08"/>
    <w:rsid w:val="00F13F01"/>
    <w:rsid w:val="00F13FEB"/>
    <w:rsid w:val="00F15AD2"/>
    <w:rsid w:val="00F15F24"/>
    <w:rsid w:val="00F17304"/>
    <w:rsid w:val="00F20C6C"/>
    <w:rsid w:val="00F227E1"/>
    <w:rsid w:val="00F227EC"/>
    <w:rsid w:val="00F233D8"/>
    <w:rsid w:val="00F26778"/>
    <w:rsid w:val="00F27E2F"/>
    <w:rsid w:val="00F365FC"/>
    <w:rsid w:val="00F3669D"/>
    <w:rsid w:val="00F40A2A"/>
    <w:rsid w:val="00F415FE"/>
    <w:rsid w:val="00F418E9"/>
    <w:rsid w:val="00F41FE9"/>
    <w:rsid w:val="00F47188"/>
    <w:rsid w:val="00F47569"/>
    <w:rsid w:val="00F47790"/>
    <w:rsid w:val="00F52E2B"/>
    <w:rsid w:val="00F539B9"/>
    <w:rsid w:val="00F60354"/>
    <w:rsid w:val="00F60368"/>
    <w:rsid w:val="00F628C0"/>
    <w:rsid w:val="00F62BC6"/>
    <w:rsid w:val="00F650FD"/>
    <w:rsid w:val="00F6549C"/>
    <w:rsid w:val="00F66170"/>
    <w:rsid w:val="00F6648E"/>
    <w:rsid w:val="00F66B48"/>
    <w:rsid w:val="00F72E2E"/>
    <w:rsid w:val="00F74137"/>
    <w:rsid w:val="00F74923"/>
    <w:rsid w:val="00F80191"/>
    <w:rsid w:val="00F80726"/>
    <w:rsid w:val="00F82534"/>
    <w:rsid w:val="00F86375"/>
    <w:rsid w:val="00F919C9"/>
    <w:rsid w:val="00F921AD"/>
    <w:rsid w:val="00F94AC1"/>
    <w:rsid w:val="00F956CB"/>
    <w:rsid w:val="00F958AA"/>
    <w:rsid w:val="00F968FD"/>
    <w:rsid w:val="00F9719A"/>
    <w:rsid w:val="00FA0F1B"/>
    <w:rsid w:val="00FA130D"/>
    <w:rsid w:val="00FA1BD7"/>
    <w:rsid w:val="00FA1C50"/>
    <w:rsid w:val="00FA2839"/>
    <w:rsid w:val="00FA29E7"/>
    <w:rsid w:val="00FA2A83"/>
    <w:rsid w:val="00FA3CC6"/>
    <w:rsid w:val="00FA4956"/>
    <w:rsid w:val="00FA692C"/>
    <w:rsid w:val="00FA6E76"/>
    <w:rsid w:val="00FA70B3"/>
    <w:rsid w:val="00FA789B"/>
    <w:rsid w:val="00FB083A"/>
    <w:rsid w:val="00FB0DAD"/>
    <w:rsid w:val="00FB1009"/>
    <w:rsid w:val="00FB1031"/>
    <w:rsid w:val="00FB15E6"/>
    <w:rsid w:val="00FB5996"/>
    <w:rsid w:val="00FB701D"/>
    <w:rsid w:val="00FB7280"/>
    <w:rsid w:val="00FC0BDC"/>
    <w:rsid w:val="00FC1BD5"/>
    <w:rsid w:val="00FC2411"/>
    <w:rsid w:val="00FC3212"/>
    <w:rsid w:val="00FC6A5D"/>
    <w:rsid w:val="00FD03AB"/>
    <w:rsid w:val="00FD0B9A"/>
    <w:rsid w:val="00FD0F75"/>
    <w:rsid w:val="00FD1D5F"/>
    <w:rsid w:val="00FD5108"/>
    <w:rsid w:val="00FD6C62"/>
    <w:rsid w:val="00FD7122"/>
    <w:rsid w:val="00FE05A9"/>
    <w:rsid w:val="00FE202C"/>
    <w:rsid w:val="00FE48D1"/>
    <w:rsid w:val="00FE7527"/>
    <w:rsid w:val="00FF017A"/>
    <w:rsid w:val="00FF0291"/>
    <w:rsid w:val="00FF0701"/>
    <w:rsid w:val="00FF0A06"/>
    <w:rsid w:val="00FF2036"/>
    <w:rsid w:val="00FF26E9"/>
    <w:rsid w:val="00FF55A7"/>
    <w:rsid w:val="00FF5E69"/>
    <w:rsid w:val="00FF76C3"/>
    <w:rsid w:val="2D2BDFD2"/>
    <w:rsid w:val="478A6150"/>
    <w:rsid w:val="5E78DBCA"/>
    <w:rsid w:val="6363F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634C4"/>
  <w15:chartTrackingRefBased/>
  <w15:docId w15:val="{9FEB908B-FC98-4829-A098-B823E44D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B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1711B0"/>
    <w:pPr>
      <w:keepNext/>
      <w:spacing w:after="0" w:line="240" w:lineRule="auto"/>
      <w:jc w:val="right"/>
      <w:outlineLvl w:val="0"/>
    </w:pPr>
    <w:rPr>
      <w:rFonts w:ascii="Arial" w:eastAsia="Times New Roman" w:hAnsi="Arial"/>
      <w:snapToGrid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711B0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Akapitzlist">
    <w:name w:val="List Paragraph"/>
    <w:aliases w:val="MOJE,List Paragraph compact,Normal bullet 2,Paragraphe de liste 2,Reference list,Bullet list,Numbered List,List Paragraph1,1st level - Bullet List Paragraph,Lettre d'introduction,Paragraph,Bullet EY,List Paragraph11,Normal bullet 21,List"/>
    <w:basedOn w:val="Normalny"/>
    <w:link w:val="AkapitzlistZnak"/>
    <w:uiPriority w:val="34"/>
    <w:qFormat/>
    <w:rsid w:val="001711B0"/>
    <w:pPr>
      <w:ind w:left="720"/>
      <w:contextualSpacing/>
    </w:pPr>
  </w:style>
  <w:style w:type="character" w:styleId="Hipercze">
    <w:name w:val="Hyperlink"/>
    <w:uiPriority w:val="99"/>
    <w:unhideWhenUsed/>
    <w:rsid w:val="001711B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1711B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711B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1711B0"/>
  </w:style>
  <w:style w:type="paragraph" w:styleId="Tekstpodstawowy">
    <w:name w:val="Body Text"/>
    <w:basedOn w:val="Normalny"/>
    <w:link w:val="TekstpodstawowyZnak"/>
    <w:semiHidden/>
    <w:rsid w:val="001711B0"/>
    <w:pPr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1711B0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1711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171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unhideWhenUsed/>
    <w:rsid w:val="001711B0"/>
    <w:rPr>
      <w:vertAlign w:val="superscript"/>
    </w:rPr>
  </w:style>
  <w:style w:type="paragraph" w:customStyle="1" w:styleId="FEDEwypunktowanie1">
    <w:name w:val="FEDE wypunktowanie 1"/>
    <w:basedOn w:val="Normalny"/>
    <w:rsid w:val="001711B0"/>
    <w:pPr>
      <w:numPr>
        <w:numId w:val="3"/>
      </w:numPr>
    </w:pPr>
    <w:rPr>
      <w:rFonts w:ascii="Arial" w:hAnsi="Arial" w:cs="Arial"/>
    </w:rPr>
  </w:style>
  <w:style w:type="paragraph" w:styleId="Nagwek">
    <w:name w:val="header"/>
    <w:basedOn w:val="Normalny"/>
    <w:link w:val="NagwekZnak"/>
    <w:unhideWhenUsed/>
    <w:rsid w:val="001711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711B0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1711B0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pl-PL"/>
    </w:rPr>
  </w:style>
  <w:style w:type="character" w:customStyle="1" w:styleId="TytuZnak">
    <w:name w:val="Tytuł Znak"/>
    <w:link w:val="Tytu"/>
    <w:uiPriority w:val="99"/>
    <w:rsid w:val="001711B0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styleId="Odwoaniedokomentarza">
    <w:name w:val="annotation reference"/>
    <w:uiPriority w:val="99"/>
    <w:rsid w:val="00980B7C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980B7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link w:val="Tekstkomentarza"/>
    <w:uiPriority w:val="99"/>
    <w:rsid w:val="00980B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0B7C"/>
    <w:rPr>
      <w:rFonts w:ascii="Tahoma" w:eastAsia="Calibri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74B0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F5E69"/>
    <w:rPr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077530"/>
    <w:rPr>
      <w:color w:val="605E5C"/>
      <w:shd w:val="clear" w:color="auto" w:fill="E1DFDD"/>
    </w:rPr>
  </w:style>
  <w:style w:type="paragraph" w:styleId="Tekstblokowy">
    <w:name w:val="Block Text"/>
    <w:basedOn w:val="Normalny"/>
    <w:rsid w:val="0072069A"/>
    <w:pPr>
      <w:spacing w:after="0" w:line="360" w:lineRule="auto"/>
      <w:ind w:left="142" w:right="60" w:hanging="142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Default">
    <w:name w:val="Default"/>
    <w:rsid w:val="00E51CBD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character" w:styleId="Uwydatnienie">
    <w:name w:val="Emphasis"/>
    <w:uiPriority w:val="20"/>
    <w:qFormat/>
    <w:rsid w:val="009E348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37E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E37ED"/>
    <w:rPr>
      <w:sz w:val="22"/>
      <w:szCs w:val="22"/>
      <w:lang w:eastAsia="en-US"/>
    </w:rPr>
  </w:style>
  <w:style w:type="character" w:customStyle="1" w:styleId="AkapitzlistZnak">
    <w:name w:val="Akapit z listą Znak"/>
    <w:aliases w:val="MOJE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locked/>
    <w:rsid w:val="009D3D28"/>
    <w:rPr>
      <w:sz w:val="22"/>
      <w:szCs w:val="22"/>
      <w:lang w:eastAsia="en-US"/>
    </w:rPr>
  </w:style>
  <w:style w:type="numbering" w:customStyle="1" w:styleId="Styl1">
    <w:name w:val="Styl1"/>
    <w:uiPriority w:val="99"/>
    <w:rsid w:val="00AA3452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eniks.ini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B1790-AE27-40F6-898E-AA2573DE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2808</Words>
  <Characters>16851</Characters>
  <Application>Microsoft Office Word</Application>
  <DocSecurity>0</DocSecurity>
  <Lines>140</Lines>
  <Paragraphs>39</Paragraphs>
  <ScaleCrop>false</ScaleCrop>
  <Company>Microsoft</Company>
  <LinksUpToDate>false</LinksUpToDate>
  <CharactersWithSpaces>19620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jurusik</dc:creator>
  <cp:keywords/>
  <cp:lastModifiedBy>Łukasz Dylewski</cp:lastModifiedBy>
  <cp:revision>29</cp:revision>
  <cp:lastPrinted>2025-07-09T04:57:00Z</cp:lastPrinted>
  <dcterms:created xsi:type="dcterms:W3CDTF">2024-10-30T09:36:00Z</dcterms:created>
  <dcterms:modified xsi:type="dcterms:W3CDTF">2025-07-10T11:37:00Z</dcterms:modified>
</cp:coreProperties>
</file>